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4471839"/>
    <w:bookmarkStart w:id="1" w:name="_Toc404675589"/>
    <w:bookmarkStart w:id="2" w:name="_Toc18501167"/>
    <w:bookmarkEnd w:id="0"/>
    <w:p w14:paraId="23C9FB43" w14:textId="41DF6424" w:rsidR="00CB5330" w:rsidRPr="003B134F" w:rsidRDefault="006557D3" w:rsidP="008970C4">
      <w:pPr>
        <w:tabs>
          <w:tab w:val="left" w:pos="8070"/>
        </w:tabs>
      </w:pPr>
      <w:r w:rsidRPr="003B134F">
        <w:rPr>
          <w:noProof/>
          <w:lang w:eastAsia="fr-CA"/>
        </w:rPr>
        <mc:AlternateContent>
          <mc:Choice Requires="wps">
            <w:drawing>
              <wp:anchor distT="0" distB="0" distL="114300" distR="114300" simplePos="0" relativeHeight="251744256" behindDoc="0" locked="0" layoutInCell="1" allowOverlap="1" wp14:anchorId="1C4204CB" wp14:editId="6D51E5FB">
                <wp:simplePos x="0" y="0"/>
                <wp:positionH relativeFrom="column">
                  <wp:posOffset>-542984</wp:posOffset>
                </wp:positionH>
                <wp:positionV relativeFrom="paragraph">
                  <wp:posOffset>-1222936</wp:posOffset>
                </wp:positionV>
                <wp:extent cx="2647571" cy="9702140"/>
                <wp:effectExtent l="0" t="0" r="19685" b="13970"/>
                <wp:wrapNone/>
                <wp:docPr id="7" name="Rectangle 7"/>
                <wp:cNvGraphicFramePr/>
                <a:graphic xmlns:a="http://schemas.openxmlformats.org/drawingml/2006/main">
                  <a:graphicData uri="http://schemas.microsoft.com/office/word/2010/wordprocessingShape">
                    <wps:wsp>
                      <wps:cNvSpPr/>
                      <wps:spPr>
                        <a:xfrm>
                          <a:off x="0" y="0"/>
                          <a:ext cx="2647571" cy="9702140"/>
                        </a:xfrm>
                        <a:prstGeom prst="rect">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A0EEA" id="Rectangle 7" o:spid="_x0000_s1026" style="position:absolute;margin-left:-42.75pt;margin-top:-96.3pt;width:208.45pt;height:763.9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o/kQIAAJEFAAAOAAAAZHJzL2Uyb0RvYy54bWysVFFPGzEMfp+0/xDlfdy1KnRUXFEFYprE&#10;oAImnkMu6UVK4ixJe+1+/Zzc9VoY2qRpfUjt2P4c+z774nJrNNkIHxTYio5OSkqE5VAru6ro96eb&#10;T58pCZHZmmmwoqI7Eejl/OOHi9bNxBga0LXwBEFsmLWuok2MblYUgTfCsHACTlg0SvCGRVT9qqg9&#10;axHd6GJclmdFC752HrgIAW+vOyOdZ3wpBY/3UgYRia4ovi3m0+fzJZ3F/ILNVp65RvH+GewfXmGY&#10;sph0gLpmkZG1V79BGcU9BJDxhIMpQErFRa4BqxmVb6p5bJgTuRZsTnBDm8L/g+V3m6Unqq7olBLL&#10;DH6iB2wasystyDS1p3Vhhl6Pbul7LaCYat1Kb9I/VkG2uaW7oaViGwnHy/HZZHo6HVHC0XY+Lcej&#10;SW56cQh3PsQvAgxJQkU9ps+tZJvbEDEluu5dUrYAWtU3SuusJJ6IK+3JhuEXjttxDtVr8w3q7u60&#10;xF8qBHEyrZJ7px2QilRlV1eW4k6LhK/tg5DYnlRJRh4QOnDGubBx1JkaVou/5cyACVliBQN2D/C6&#10;mD129/TeP4WKzOshuPzTw7rgISJnBhuHYKMs+PcANFbVZ+78sWVHrUniC9Q7JI+HbqqC4zcKP+Et&#10;C3HJPI4RDhyuhniPh9TQVhR6iZIG/M/37pM/shutlLQ4lhUNP9bMC0r0V4u8Px9NkEAkZmVyOh2j&#10;4o8tL8cWuzZXgLxA/uHrspj8o96L0oN5xg2ySFnRxCzH3BXl0e+Vq9itC9xBXCwW2Q1n17F4ax8d&#10;T+Cpq4miT9tn5l3P44gjcAf7EWazN3TufFOkhcU6glSZ64e+9v3Guc9k7XdUWizHevY6bNL5LwAA&#10;AP//AwBQSwMEFAAGAAgAAAAhANoXApHkAAAADQEAAA8AAABkcnMvZG93bnJldi54bWxMj8FKw0AQ&#10;hu+C77CM4K3dpGtKjdkUqYhgoGCriLdtMk1Cs7Mhu21Tn97xpLcZ5uOf78+Wo+3ECQffOtIQTyMQ&#10;SKWrWqo1vG+fJwsQPhiqTOcINVzQwzK/vspMWrkzveFpE2rBIeRTo6EJoU+l9GWD1vip65H4tneD&#10;NYHXoZbVYM4cbjs5i6K5tKYl/tCYHlcNlofN0Woo1Dfuy4/XS/KJq8NYfG3XL8WT1rc34+MDiIBj&#10;+IPhV5/VIWennTtS5UWnYbJIEkZ5iO9ncxCMKBXfgdgxq1SiQOaZ/N8i/wEAAP//AwBQSwECLQAU&#10;AAYACAAAACEAtoM4kv4AAADhAQAAEwAAAAAAAAAAAAAAAAAAAAAAW0NvbnRlbnRfVHlwZXNdLnht&#10;bFBLAQItABQABgAIAAAAIQA4/SH/1gAAAJQBAAALAAAAAAAAAAAAAAAAAC8BAABfcmVscy8ucmVs&#10;c1BLAQItABQABgAIAAAAIQBpfKo/kQIAAJEFAAAOAAAAAAAAAAAAAAAAAC4CAABkcnMvZTJvRG9j&#10;LnhtbFBLAQItABQABgAIAAAAIQDaFwKR5AAAAA0BAAAPAAAAAAAAAAAAAAAAAOsEAABkcnMvZG93&#10;bnJldi54bWxQSwUGAAAAAAQABADzAAAA/AUAAAAA&#10;" fillcolor="#212934 [1615]" strokecolor="#1f3763 [1604]" strokeweight="1pt"/>
            </w:pict>
          </mc:Fallback>
        </mc:AlternateContent>
      </w:r>
      <w:r w:rsidR="005C55C8" w:rsidRPr="003B134F">
        <w:rPr>
          <w:noProof/>
          <w:lang w:eastAsia="fr-CA"/>
        </w:rPr>
        <w:drawing>
          <wp:anchor distT="0" distB="0" distL="114300" distR="114300" simplePos="0" relativeHeight="251743232" behindDoc="1" locked="0" layoutInCell="1" allowOverlap="1" wp14:anchorId="73D73A9C" wp14:editId="67AE2DFF">
            <wp:simplePos x="0" y="0"/>
            <wp:positionH relativeFrom="page">
              <wp:align>left</wp:align>
            </wp:positionH>
            <wp:positionV relativeFrom="paragraph">
              <wp:posOffset>-1383907</wp:posOffset>
            </wp:positionV>
            <wp:extent cx="7721000" cy="9991725"/>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1000" cy="999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520E4" w14:textId="5960E264" w:rsidR="00CB5330" w:rsidRPr="003B134F" w:rsidRDefault="00CB5330" w:rsidP="003B19B6"/>
    <w:p w14:paraId="7F7BC091" w14:textId="3FD6F882" w:rsidR="003B19B6" w:rsidRPr="003B134F" w:rsidRDefault="003B19B6" w:rsidP="003B19B6">
      <w:pPr>
        <w:jc w:val="center"/>
      </w:pPr>
    </w:p>
    <w:p w14:paraId="5320FDC2" w14:textId="0254FAEE" w:rsidR="003B19B6" w:rsidRPr="003B134F" w:rsidRDefault="003B19B6" w:rsidP="003B19B6">
      <w:pPr>
        <w:jc w:val="center"/>
      </w:pPr>
    </w:p>
    <w:p w14:paraId="1610EA55" w14:textId="4561BA3C" w:rsidR="003B19B6" w:rsidRPr="003B134F" w:rsidRDefault="003B19B6" w:rsidP="003B19B6">
      <w:pPr>
        <w:jc w:val="center"/>
      </w:pPr>
    </w:p>
    <w:p w14:paraId="51325973" w14:textId="61C5635E" w:rsidR="009A694B" w:rsidRPr="003B134F" w:rsidRDefault="009A694B" w:rsidP="003B19B6">
      <w:pPr>
        <w:jc w:val="center"/>
      </w:pPr>
    </w:p>
    <w:p w14:paraId="429A7C79" w14:textId="0009F21F" w:rsidR="009A694B" w:rsidRPr="003B134F" w:rsidRDefault="009A694B" w:rsidP="003B19B6">
      <w:pPr>
        <w:jc w:val="center"/>
      </w:pPr>
    </w:p>
    <w:p w14:paraId="69276A11" w14:textId="47BA2413" w:rsidR="009A694B" w:rsidRPr="003B134F" w:rsidRDefault="009A694B" w:rsidP="003B19B6">
      <w:pPr>
        <w:jc w:val="center"/>
      </w:pPr>
    </w:p>
    <w:p w14:paraId="7BC0A7CC" w14:textId="326D879A" w:rsidR="009A694B" w:rsidRPr="003B134F" w:rsidRDefault="009A694B" w:rsidP="003B19B6">
      <w:pPr>
        <w:jc w:val="center"/>
      </w:pPr>
    </w:p>
    <w:p w14:paraId="7029D79A" w14:textId="2EF7FA0F" w:rsidR="009A694B" w:rsidRPr="003B134F" w:rsidRDefault="00D41748" w:rsidP="003B19B6">
      <w:pPr>
        <w:jc w:val="center"/>
      </w:pPr>
      <w:r w:rsidRPr="003B134F">
        <w:rPr>
          <w:noProof/>
          <w:lang w:eastAsia="fr-CA"/>
        </w:rPr>
        <mc:AlternateContent>
          <mc:Choice Requires="wps">
            <w:drawing>
              <wp:anchor distT="0" distB="0" distL="114300" distR="114300" simplePos="0" relativeHeight="251746304" behindDoc="0" locked="0" layoutInCell="1" allowOverlap="1" wp14:anchorId="40894FA4" wp14:editId="3BCC602E">
                <wp:simplePos x="0" y="0"/>
                <wp:positionH relativeFrom="margin">
                  <wp:posOffset>2526981</wp:posOffset>
                </wp:positionH>
                <wp:positionV relativeFrom="paragraph">
                  <wp:posOffset>173990</wp:posOffset>
                </wp:positionV>
                <wp:extent cx="1270801" cy="7409234"/>
                <wp:effectExtent l="0" t="2222" r="3492" b="3493"/>
                <wp:wrapNone/>
                <wp:docPr id="24" name="Rectangle 24"/>
                <wp:cNvGraphicFramePr/>
                <a:graphic xmlns:a="http://schemas.openxmlformats.org/drawingml/2006/main">
                  <a:graphicData uri="http://schemas.microsoft.com/office/word/2010/wordprocessingShape">
                    <wps:wsp>
                      <wps:cNvSpPr/>
                      <wps:spPr>
                        <a:xfrm rot="5400000">
                          <a:off x="0" y="0"/>
                          <a:ext cx="1270801" cy="7409234"/>
                        </a:xfrm>
                        <a:prstGeom prst="rect">
                          <a:avLst/>
                        </a:prstGeom>
                        <a:gradFill>
                          <a:gsLst>
                            <a:gs pos="96000">
                              <a:schemeClr val="tx2">
                                <a:lumMod val="60000"/>
                                <a:lumOff val="40000"/>
                              </a:schemeClr>
                            </a:gs>
                            <a:gs pos="63000">
                              <a:schemeClr val="tx2">
                                <a:lumMod val="7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29937" id="Rectangle 24" o:spid="_x0000_s1026" style="position:absolute;margin-left:198.95pt;margin-top:13.7pt;width:100.05pt;height:583.4pt;rotation:9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JT5QIAAHAGAAAOAAAAZHJzL2Uyb0RvYy54bWysVUtPGzEQvlfqf7B8L/sgEIjYoAhEVYkW&#10;BFScjdfOruT1uLbz6q/v2N7dpEAPrZrDajwefzPzzSMXl9tOkbWwrgVd0eIop0RoDnWrlxX9/nTz&#10;6YwS55mumQItKroTjl7OP3642JiZKKEBVQtLEES72cZUtPHezLLM8UZ0zB2BERovJdiOeTzaZVZb&#10;tkH0TmVlnp9mG7C1scCFc6i9Tpd0HvGlFNzfSemEJ6qiGJuPXxu/L+GbzS/YbGmZaVreh8H+IYqO&#10;tRqdjlDXzDOysu0bqK7lFhxIf8Shy0DKlouYA2ZT5K+yeWyYETEXJMeZkSb3/2D5t/W9JW1d0XJC&#10;iWYd1ugBWWN6qQRBHRK0MW6Gdo/m3vYnh2LIdittRywgqyeTPPwiB5gV2UaKdyPFYusJR2VRTvOz&#10;vKCE4910kp+Xx9FHlsACqLHOfxbQkSBU1GI0EZatb53HANB0MOkZr29apaLs0CQJxADSdH46BBU7&#10;SlwpS9YMe8FvywiqVt1XqJMu2PYdgWrsm6SOmQUe0PGIEk9Ld+jr9PgvfE1Pel/vgqJyOaSiWk2w&#10;GnuKieNMCaxY0QeF7TsyoHQISUNgJIUcNFkoYSpalPxOiWCn9IOQWH0sTKJjzC+lzjgX2heRKdew&#10;WiR1iD0S9Sb4CBiQJfofsXuAMNP7CgzYKcrePjwVcWzHx6mn/hBYejy+iJ5B+/Fx12qwKfzfvSvM&#10;qvec7AeSEjWBpReodzgbsb1xdTjDb1rsyFvm/D2zuCVQiZvP3+FHKthUFHqJkgbsz/f0wR6HF28p&#10;2eDWqaj7sWJWUKK+6NCvxWQS1lQ8TE6mJR7s4c3L4Y1edVeAzYzjhNFFMdh7NYjSQveMC3IRvOIV&#10;0xx9V5R7OxyufNqGuGK5WCyiGa4mw/ytfjQ8gAdWw8Q9bZ+ZNf1YepzobzBsKDZ7NZ3JNrzUsFh5&#10;kG0c3T2vPd+41tIopRUc9ubhOVrt/yjmvwAAAP//AwBQSwMEFAAGAAgAAAAhAEsdANHfAAAADAEA&#10;AA8AAABkcnMvZG93bnJldi54bWxMj8tuwjAQRfeV+g/WVOoO7CDSpGkcVFWCPVCpYmfiIQ7E4yg2&#10;Ifx9zardzePozplyNdmOjTj41pGEZC6AIdVOt9RI+N6vZzkwHxRp1TlCCXf0sKqen0pVaHejLY67&#10;0LAYQr5QEkwIfcG5rw1a5eeuR4q7kxusCrEdGq4HdYvhtuMLId64VS3FC0b1+GWwvuyuVsJ4eN+f&#10;UrfJzLBd3kn/bM6H9ULK15fp8wNYwCn8wfDQj+pQRaeju5L2rJMwy9NlRCWkiciAPQiRJ3F0lJDF&#10;EnhV8v9PVL8AAAD//wMAUEsBAi0AFAAGAAgAAAAhALaDOJL+AAAA4QEAABMAAAAAAAAAAAAAAAAA&#10;AAAAAFtDb250ZW50X1R5cGVzXS54bWxQSwECLQAUAAYACAAAACEAOP0h/9YAAACUAQAACwAAAAAA&#10;AAAAAAAAAAAvAQAAX3JlbHMvLnJlbHNQSwECLQAUAAYACAAAACEAz9VSU+UCAABwBgAADgAAAAAA&#10;AAAAAAAAAAAuAgAAZHJzL2Uyb0RvYy54bWxQSwECLQAUAAYACAAAACEASx0A0d8AAAAMAQAADwAA&#10;AAAAAAAAAAAAAAA/BQAAZHJzL2Rvd25yZXYueG1sUEsFBgAAAAAEAAQA8wAAAEsGAAAAAA==&#10;" fillcolor="#323e4f [2415]" stroked="f" strokeweight="1pt">
                <v:fill color2="#8496b0 [1951]" colors="0 #333f50;41288f #333f50" focus="100%" type="gradient"/>
                <w10:wrap anchorx="margin"/>
              </v:rect>
            </w:pict>
          </mc:Fallback>
        </mc:AlternateContent>
      </w:r>
    </w:p>
    <w:p w14:paraId="2F0B3E84" w14:textId="59406F3C" w:rsidR="009A694B" w:rsidRPr="003B134F" w:rsidRDefault="009A694B" w:rsidP="003B19B6">
      <w:pPr>
        <w:jc w:val="center"/>
      </w:pPr>
    </w:p>
    <w:p w14:paraId="4BF88EC1" w14:textId="0EDF1E24" w:rsidR="009A694B" w:rsidRPr="003B134F" w:rsidRDefault="009A694B" w:rsidP="003B19B6">
      <w:pPr>
        <w:jc w:val="center"/>
      </w:pPr>
    </w:p>
    <w:p w14:paraId="470C40A1" w14:textId="372C8ECB" w:rsidR="009A694B" w:rsidRPr="003B134F" w:rsidRDefault="009A694B" w:rsidP="003B19B6">
      <w:pPr>
        <w:jc w:val="center"/>
      </w:pPr>
    </w:p>
    <w:p w14:paraId="506CFCD3" w14:textId="7EE91292" w:rsidR="009A694B" w:rsidRPr="003B134F" w:rsidRDefault="009A694B" w:rsidP="003B19B6">
      <w:pPr>
        <w:jc w:val="center"/>
      </w:pPr>
    </w:p>
    <w:p w14:paraId="4E7A5A62" w14:textId="77777777" w:rsidR="00062B24" w:rsidRPr="003B134F" w:rsidRDefault="00062B24" w:rsidP="003B19B6">
      <w:pPr>
        <w:jc w:val="center"/>
      </w:pPr>
    </w:p>
    <w:p w14:paraId="367E0760" w14:textId="55F4B642" w:rsidR="009A694B" w:rsidRPr="003B134F" w:rsidRDefault="009A694B" w:rsidP="003B19B6">
      <w:pPr>
        <w:jc w:val="center"/>
      </w:pPr>
    </w:p>
    <w:p w14:paraId="085382BD" w14:textId="2E0EE3A8" w:rsidR="009A694B" w:rsidRPr="003B134F" w:rsidRDefault="009A694B" w:rsidP="003B19B6">
      <w:pPr>
        <w:jc w:val="center"/>
      </w:pPr>
    </w:p>
    <w:p w14:paraId="3CECE175" w14:textId="4C82339E" w:rsidR="009A694B" w:rsidRPr="003B134F" w:rsidRDefault="009A694B" w:rsidP="003B19B6">
      <w:pPr>
        <w:jc w:val="center"/>
      </w:pPr>
    </w:p>
    <w:p w14:paraId="0FC07986" w14:textId="1A9BB7BC" w:rsidR="009A694B" w:rsidRPr="003B134F" w:rsidRDefault="009A694B" w:rsidP="003B19B6">
      <w:pPr>
        <w:jc w:val="center"/>
      </w:pPr>
    </w:p>
    <w:p w14:paraId="10AF89C3" w14:textId="2029AC1A" w:rsidR="009A694B" w:rsidRPr="003B134F" w:rsidRDefault="009A694B" w:rsidP="003B19B6">
      <w:pPr>
        <w:jc w:val="center"/>
      </w:pPr>
    </w:p>
    <w:p w14:paraId="452F0D5D" w14:textId="0033085A" w:rsidR="008E376A" w:rsidRPr="003B134F" w:rsidRDefault="00D41748" w:rsidP="003B19B6">
      <w:pPr>
        <w:jc w:val="center"/>
      </w:pPr>
      <w:r w:rsidRPr="003B134F">
        <w:rPr>
          <w:noProof/>
          <w:lang w:eastAsia="fr-CA"/>
        </w:rPr>
        <mc:AlternateContent>
          <mc:Choice Requires="wps">
            <w:drawing>
              <wp:anchor distT="0" distB="0" distL="114300" distR="114300" simplePos="0" relativeHeight="251750400" behindDoc="0" locked="0" layoutInCell="1" allowOverlap="1" wp14:anchorId="7DDEE67E" wp14:editId="699DF78D">
                <wp:simplePos x="0" y="0"/>
                <wp:positionH relativeFrom="page">
                  <wp:posOffset>2797241</wp:posOffset>
                </wp:positionH>
                <wp:positionV relativeFrom="paragraph">
                  <wp:posOffset>216469</wp:posOffset>
                </wp:positionV>
                <wp:extent cx="5011387" cy="1044575"/>
                <wp:effectExtent l="0" t="0" r="0" b="3810"/>
                <wp:wrapNone/>
                <wp:docPr id="36" name="Zone de texte 36"/>
                <wp:cNvGraphicFramePr/>
                <a:graphic xmlns:a="http://schemas.openxmlformats.org/drawingml/2006/main">
                  <a:graphicData uri="http://schemas.microsoft.com/office/word/2010/wordprocessingShape">
                    <wps:wsp>
                      <wps:cNvSpPr txBox="1"/>
                      <wps:spPr>
                        <a:xfrm>
                          <a:off x="0" y="0"/>
                          <a:ext cx="5011387" cy="1044575"/>
                        </a:xfrm>
                        <a:prstGeom prst="rect">
                          <a:avLst/>
                        </a:prstGeom>
                        <a:noFill/>
                        <a:ln>
                          <a:noFill/>
                        </a:ln>
                      </wps:spPr>
                      <wps:txbx>
                        <w:txbxContent>
                          <w:p w14:paraId="1BCF025B" w14:textId="77777777" w:rsidR="00117FCC" w:rsidRPr="00C418F5" w:rsidRDefault="00117FCC" w:rsidP="00C418F5">
                            <w:pPr>
                              <w:rPr>
                                <w:b/>
                                <w:bCs/>
                                <w:color w:val="E7E6E6"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418F5">
                              <w:rPr>
                                <w:b/>
                                <w:bCs/>
                                <w:color w:val="E7E6E6"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PROGRAMME-CADRE TRAVAUX EN HAUTEUR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DEE67E" id="_x0000_t202" coordsize="21600,21600" o:spt="202" path="m,l,21600r21600,l21600,xe">
                <v:stroke joinstyle="miter"/>
                <v:path gradientshapeok="t" o:connecttype="rect"/>
              </v:shapetype>
              <v:shape id="Zone de texte 36" o:spid="_x0000_s1026" type="#_x0000_t202" style="position:absolute;left:0;text-align:left;margin-left:220.25pt;margin-top:17.05pt;width:394.6pt;height:82.25pt;z-index:2517504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GLgIAAFAEAAAOAAAAZHJzL2Uyb0RvYy54bWysVE1v2zAMvQ/YfxB0X2ynST+MOEXWIsOA&#10;oC2QDgV2U2Q5NiCJmqTEzn79KNlJs7anYReFImlSfO8xs9tOSbIX1jWgC5qNUkqE5lA2elvQH8/L&#10;L9eUOM90ySRoUdCDcPR2/vnTrDW5GEMNshSWYBHt8tYUtPbe5EnieC0UcyMwQmOwAquYx6vdJqVl&#10;LVZXMhmn6WXSgi2NBS6cQ+99H6TzWL+qBPePVeWEJ7Kg+DYfTxvPTTiT+YzlW8tM3fDhGewfXqFY&#10;o7HpqdQ984zsbPOulGq4BQeVH3FQCVRVw0WcAafJ0jfTrGtmRJwFwXHmBJP7f2X5w/7JkqYs6MUl&#10;JZop5OgnMkVKQbzovCDoR5Ba43LMXRvM9t1X6JDso9+hM8zeVVaFX5yKYBzhPpwgxlKEo3OaZtnF&#10;9RUlHGNZOplMr6ahTvL6ubHOfxOgSDAKapHDCC3br5zvU48poZuGZSNl5FHqvxxYM3iS8Pb+jcHy&#10;3aYbBtpAecB5LPSycIYvG+y5Ys4/MYs6wBFQ2/4Rj0pCW1AYLEpqsL8/8od8pAejlLSoq4K6Xztm&#10;BSXyu0bibrLJJAgxXnD6MV7seWRzHtE7dQco3Qy3yPBohnwvj2ZlQb3gCixCVwwxzbF3Qf3RvPO9&#10;2nGFuFgsYhJKzzC/0mvDQ+kAWkD0uXth1gywB/If4KhAlr9Bv88NXzqz2HnkIFITAO5RHXBH2UZy&#10;hxULe3F+j1mvfwTzPwAAAP//AwBQSwMEFAAGAAgAAAAhAOhieoPfAAAACwEAAA8AAABkcnMvZG93&#10;bnJldi54bWxMj01PwzAMhu9I/IfISNxY2tKNrTSdJj4kDlwY5e41pqlonKrJ1u7fk53gZsuPXj9v&#10;uZ1tL040+s6xgnSRgCBunO64VVB/vt6tQfiArLF3TArO5GFbXV+VWGg38Qed9qEVMYR9gQpMCEMh&#10;pW8MWfQLNxDH27cbLYa4jq3UI04x3PYyS5KVtNhx/GBwoCdDzc/+aBWEoHfpuX6x/u1rfn+eTNIs&#10;sVbq9mbePYIINIc/GC76UR2q6HRwR9Ze9AryPFlGVMF9noK4AFm2eQBxiNNmvQJZlfJ/h+oXAAD/&#10;/wMAUEsBAi0AFAAGAAgAAAAhALaDOJL+AAAA4QEAABMAAAAAAAAAAAAAAAAAAAAAAFtDb250ZW50&#10;X1R5cGVzXS54bWxQSwECLQAUAAYACAAAACEAOP0h/9YAAACUAQAACwAAAAAAAAAAAAAAAAAvAQAA&#10;X3JlbHMvLnJlbHNQSwECLQAUAAYACAAAACEA/LP9xi4CAABQBAAADgAAAAAAAAAAAAAAAAAuAgAA&#10;ZHJzL2Uyb0RvYy54bWxQSwECLQAUAAYACAAAACEA6GJ6g98AAAALAQAADwAAAAAAAAAAAAAAAACI&#10;BAAAZHJzL2Rvd25yZXYueG1sUEsFBgAAAAAEAAQA8wAAAJQFAAAAAA==&#10;" filled="f" stroked="f">
                <v:textbox style="mso-fit-shape-to-text:t">
                  <w:txbxContent>
                    <w:p w14:paraId="1BCF025B" w14:textId="77777777" w:rsidR="00117FCC" w:rsidRPr="00C418F5" w:rsidRDefault="00117FCC" w:rsidP="00C418F5">
                      <w:pPr>
                        <w:rPr>
                          <w:b/>
                          <w:bCs/>
                          <w:color w:val="E7E6E6"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418F5">
                        <w:rPr>
                          <w:b/>
                          <w:bCs/>
                          <w:color w:val="E7E6E6"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PROGRAMME-CADRE TRAVAUX EN HAUTEUR</w:t>
                      </w:r>
                    </w:p>
                  </w:txbxContent>
                </v:textbox>
                <w10:wrap anchorx="page"/>
              </v:shape>
            </w:pict>
          </mc:Fallback>
        </mc:AlternateContent>
      </w:r>
    </w:p>
    <w:p w14:paraId="30093CBF" w14:textId="23C77D4C" w:rsidR="008E376A" w:rsidRPr="003B134F" w:rsidRDefault="008E376A" w:rsidP="003B19B6">
      <w:pPr>
        <w:jc w:val="center"/>
      </w:pPr>
    </w:p>
    <w:p w14:paraId="6A9AB6EB" w14:textId="7A55CB32" w:rsidR="008E376A" w:rsidRPr="003B134F" w:rsidRDefault="008E376A" w:rsidP="003B19B6">
      <w:pPr>
        <w:jc w:val="center"/>
      </w:pPr>
    </w:p>
    <w:p w14:paraId="551E6E52" w14:textId="22E12C9D" w:rsidR="008E376A" w:rsidRPr="003B134F" w:rsidRDefault="008E376A" w:rsidP="003B19B6">
      <w:pPr>
        <w:jc w:val="center"/>
      </w:pPr>
    </w:p>
    <w:p w14:paraId="0ECC2D8F" w14:textId="7E58604B" w:rsidR="008E376A" w:rsidRPr="003B134F" w:rsidRDefault="008E376A" w:rsidP="003B19B6">
      <w:pPr>
        <w:jc w:val="center"/>
      </w:pPr>
    </w:p>
    <w:p w14:paraId="74538BE4" w14:textId="70640E67" w:rsidR="008E376A" w:rsidRPr="003B134F" w:rsidRDefault="00D41748" w:rsidP="003B19B6">
      <w:pPr>
        <w:jc w:val="center"/>
      </w:pPr>
      <w:r w:rsidRPr="003B134F">
        <w:rPr>
          <w:noProof/>
          <w:lang w:eastAsia="fr-CA"/>
        </w:rPr>
        <mc:AlternateContent>
          <mc:Choice Requires="wps">
            <w:drawing>
              <wp:anchor distT="45720" distB="45720" distL="114300" distR="114300" simplePos="0" relativeHeight="251765760" behindDoc="0" locked="0" layoutInCell="1" allowOverlap="1" wp14:anchorId="19F35025" wp14:editId="43978AE1">
                <wp:simplePos x="0" y="0"/>
                <wp:positionH relativeFrom="column">
                  <wp:posOffset>-585375</wp:posOffset>
                </wp:positionH>
                <wp:positionV relativeFrom="paragraph">
                  <wp:posOffset>116392</wp:posOffset>
                </wp:positionV>
                <wp:extent cx="2748655" cy="160591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655" cy="1605915"/>
                        </a:xfrm>
                        <a:prstGeom prst="rect">
                          <a:avLst/>
                        </a:prstGeom>
                        <a:solidFill>
                          <a:srgbClr val="FFFFFF"/>
                        </a:solidFill>
                        <a:ln w="9525">
                          <a:noFill/>
                          <a:miter lim="800000"/>
                          <a:headEnd/>
                          <a:tailEnd/>
                        </a:ln>
                      </wps:spPr>
                      <wps:txbx>
                        <w:txbxContent>
                          <w:p w14:paraId="2720663F" w14:textId="3AE9612B" w:rsidR="00117FCC" w:rsidRDefault="005B3EDA" w:rsidP="00FA2487">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w:hAnsi="Calibri" w:cs="Calibri"/>
                                <w:noProof/>
                                <w:color w:val="201F1E"/>
                                <w:sz w:val="22"/>
                                <w:szCs w:val="22"/>
                              </w:rPr>
                              <w:drawing>
                                <wp:inline distT="0" distB="0" distL="0" distR="0" wp14:anchorId="264184CA" wp14:editId="056E7434">
                                  <wp:extent cx="2543530" cy="1009791"/>
                                  <wp:effectExtent l="0" t="0" r="952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543530" cy="1009791"/>
                                          </a:xfrm>
                                          <a:prstGeom prst="rect">
                                            <a:avLst/>
                                          </a:prstGeom>
                                        </pic:spPr>
                                      </pic:pic>
                                    </a:graphicData>
                                  </a:graphic>
                                </wp:inline>
                              </w:drawing>
                            </w:r>
                          </w:p>
                          <w:p w14:paraId="12FCAC33" w14:textId="5CCFE3C3" w:rsidR="00117FCC" w:rsidRDefault="00117F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35025" id="_x0000_t202" coordsize="21600,21600" o:spt="202" path="m,l,21600r21600,l21600,xe">
                <v:stroke joinstyle="miter"/>
                <v:path gradientshapeok="t" o:connecttype="rect"/>
              </v:shapetype>
              <v:shape id="Zone de texte 2" o:spid="_x0000_s1027" type="#_x0000_t202" style="position:absolute;left:0;text-align:left;margin-left:-46.1pt;margin-top:9.15pt;width:216.45pt;height:126.4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1mKgIAACoEAAAOAAAAZHJzL2Uyb0RvYy54bWysU0tv2zAMvg/YfxB0X/xAnIcRp+jSZRjQ&#10;PYBul91kWY6FSaInqbGzX19KTtNsuw3zQSBN8tPHj9TmZtSKHIV1EkxFs1lKiTAcGmkOFf32df9m&#10;RYnzzDRMgREVPQlHb7avX22GvhQ5dKAaYQmCGFcOfUU77/sySRzvhGZuBr0wGGzBaubRtYeksWxA&#10;dK2SPE0XyQC26S1w4Rz+vZuCdBvx21Zw/7ltnfBEVRS5+XjaeNbhTLYbVh4s6zvJzzTYP7DQTBq8&#10;9AJ1xzwjj1b+BaUlt+Cg9TMOOoG2lVzEHrCbLP2jm4eO9SL2guK4/iKT+3+w/NPxiyWyqWieLSkx&#10;TOOQvuOoSCOIF6MXJA8iDb0rMfehx2w/voURhx0bdv098B+OGNh1zBzErbUwdII1SDILlclV6YTj&#10;Akg9fIQG72KPHiLQ2FodFERNCKLjsE6XASEPwvFnvpyvFkVBCcdYtkiLdVbEO1j5XN5b598L0CQY&#10;FbW4ARGeHe+dD3RY+ZwSbnOgZLOXSkXHHuqdsuTIcFv28Tuj/5amDBkqui7yIiIbCPVxkbT0uM1K&#10;6oqu0vCFclYGOd6ZJtqeSTXZyESZsz5BkkkcP9ZjnEcUL2hXQ3NCwSxMy4uPDY0O7C9KBlzcirqf&#10;j8wKStQHg6Kvs/k8bHp05sUyR8deR+rrCDMcoSrqKZnMnY+vI9A2cIvDaWWU7YXJmTIuZFTz/HjC&#10;xl/7MevliW+fAAAA//8DAFBLAwQUAAYACAAAACEAKetF6d8AAAAKAQAADwAAAGRycy9kb3ducmV2&#10;LnhtbEyPQU7DMBBF90jcwRokNqh16pamDXEqQAKxbekBJvE0iYjHUew26e0xK7oc/af/3+S7yXbi&#10;QoNvHWtYzBMQxJUzLdcajt8fsw0IH5ANdo5Jw5U87Ir7uxwz40be0+UQahFL2GeooQmhz6T0VUMW&#10;/dz1xDE7ucFiiOdQSzPgGMttJ1WSrKXFluNCgz29N1T9HM5Ww+lrfHrejuVnOKb71foN27R0V60f&#10;H6bXFxCBpvAPw59+VIciOpXuzMaLTsNsq1REY7BZgojAcpWkIEoNKl0okEUub18ofgEAAP//AwBQ&#10;SwECLQAUAAYACAAAACEAtoM4kv4AAADhAQAAEwAAAAAAAAAAAAAAAAAAAAAAW0NvbnRlbnRfVHlw&#10;ZXNdLnhtbFBLAQItABQABgAIAAAAIQA4/SH/1gAAAJQBAAALAAAAAAAAAAAAAAAAAC8BAABfcmVs&#10;cy8ucmVsc1BLAQItABQABgAIAAAAIQCHUD1mKgIAACoEAAAOAAAAAAAAAAAAAAAAAC4CAABkcnMv&#10;ZTJvRG9jLnhtbFBLAQItABQABgAIAAAAIQAp60Xp3wAAAAoBAAAPAAAAAAAAAAAAAAAAAIQEAABk&#10;cnMvZG93bnJldi54bWxQSwUGAAAAAAQABADzAAAAkAUAAAAA&#10;" stroked="f">
                <v:textbox>
                  <w:txbxContent>
                    <w:p w14:paraId="2720663F" w14:textId="3AE9612B" w:rsidR="00117FCC" w:rsidRDefault="005B3EDA" w:rsidP="00FA2487">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w:hAnsi="Calibri" w:cs="Calibri"/>
                          <w:noProof/>
                          <w:color w:val="201F1E"/>
                          <w:sz w:val="22"/>
                          <w:szCs w:val="22"/>
                        </w:rPr>
                        <w:drawing>
                          <wp:inline distT="0" distB="0" distL="0" distR="0" wp14:anchorId="264184CA" wp14:editId="056E7434">
                            <wp:extent cx="2543530" cy="1009791"/>
                            <wp:effectExtent l="0" t="0" r="952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543530" cy="1009791"/>
                                    </a:xfrm>
                                    <a:prstGeom prst="rect">
                                      <a:avLst/>
                                    </a:prstGeom>
                                  </pic:spPr>
                                </pic:pic>
                              </a:graphicData>
                            </a:graphic>
                          </wp:inline>
                        </w:drawing>
                      </w:r>
                    </w:p>
                    <w:p w14:paraId="12FCAC33" w14:textId="5CCFE3C3" w:rsidR="00117FCC" w:rsidRDefault="00117FCC"/>
                  </w:txbxContent>
                </v:textbox>
              </v:shape>
            </w:pict>
          </mc:Fallback>
        </mc:AlternateContent>
      </w:r>
    </w:p>
    <w:p w14:paraId="7DD303A7" w14:textId="77777777" w:rsidR="005C55C8" w:rsidRPr="003B134F" w:rsidRDefault="005C55C8" w:rsidP="003B19B6">
      <w:pPr>
        <w:jc w:val="center"/>
        <w:sectPr w:rsidR="005C55C8" w:rsidRPr="003B134F" w:rsidSect="00837D62">
          <w:headerReference w:type="even" r:id="rId10"/>
          <w:headerReference w:type="default" r:id="rId11"/>
          <w:footerReference w:type="even" r:id="rId12"/>
          <w:footerReference w:type="default" r:id="rId13"/>
          <w:headerReference w:type="first" r:id="rId14"/>
          <w:footerReference w:type="first" r:id="rId15"/>
          <w:pgSz w:w="12240" w:h="15840"/>
          <w:pgMar w:top="1985" w:right="1080" w:bottom="1440" w:left="1080" w:header="708" w:footer="708" w:gutter="0"/>
          <w:cols w:space="708"/>
          <w:docGrid w:linePitch="360"/>
        </w:sectPr>
      </w:pPr>
    </w:p>
    <w:sdt>
      <w:sdtPr>
        <w:rPr>
          <w:rFonts w:ascii="Arial" w:eastAsiaTheme="minorHAnsi" w:hAnsi="Arial" w:cstheme="minorBidi"/>
          <w:b/>
          <w:color w:val="auto"/>
          <w:sz w:val="22"/>
          <w:szCs w:val="22"/>
          <w:lang w:val="fr-FR" w:eastAsia="en-US"/>
        </w:rPr>
        <w:id w:val="243303558"/>
        <w:docPartObj>
          <w:docPartGallery w:val="Table of Contents"/>
          <w:docPartUnique/>
        </w:docPartObj>
      </w:sdtPr>
      <w:sdtEndPr>
        <w:rPr>
          <w:b w:val="0"/>
          <w:bCs/>
        </w:rPr>
      </w:sdtEndPr>
      <w:sdtContent>
        <w:p w14:paraId="3BE18EEB" w14:textId="0FCB59C9" w:rsidR="00837D62" w:rsidRPr="003B134F" w:rsidRDefault="00837D62">
          <w:pPr>
            <w:pStyle w:val="En-ttedetabledesmatires"/>
            <w:rPr>
              <w:b/>
              <w:bCs/>
              <w:color w:val="auto"/>
            </w:rPr>
          </w:pPr>
          <w:r w:rsidRPr="003B134F">
            <w:rPr>
              <w:b/>
              <w:bCs/>
              <w:color w:val="auto"/>
              <w:lang w:val="fr-FR"/>
            </w:rPr>
            <w:t>Table des matières</w:t>
          </w:r>
        </w:p>
        <w:p w14:paraId="3E06A1ED" w14:textId="16E906F1" w:rsidR="0019186F" w:rsidRPr="003B134F" w:rsidRDefault="00837D62">
          <w:pPr>
            <w:pStyle w:val="TM1"/>
            <w:tabs>
              <w:tab w:val="right" w:leader="dot" w:pos="10070"/>
            </w:tabs>
            <w:rPr>
              <w:rFonts w:asciiTheme="minorHAnsi" w:eastAsiaTheme="minorEastAsia" w:hAnsiTheme="minorHAnsi"/>
              <w:noProof/>
              <w:lang w:eastAsia="fr-CA"/>
            </w:rPr>
          </w:pPr>
          <w:r w:rsidRPr="003B134F">
            <w:fldChar w:fldCharType="begin"/>
          </w:r>
          <w:r w:rsidRPr="003B134F">
            <w:instrText xml:space="preserve"> TOC \o "1-3" \h \z \u </w:instrText>
          </w:r>
          <w:r w:rsidRPr="003B134F">
            <w:fldChar w:fldCharType="separate"/>
          </w:r>
          <w:hyperlink w:anchor="_Toc74472302" w:history="1">
            <w:r w:rsidR="0019186F" w:rsidRPr="003B134F">
              <w:rPr>
                <w:rStyle w:val="Lienhypertexte"/>
                <w:noProof/>
              </w:rPr>
              <w:t>Liste des documents de référence</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_Toc74472302 \h </w:instrText>
            </w:r>
            <w:r w:rsidR="0019186F" w:rsidRPr="003B134F">
              <w:rPr>
                <w:noProof/>
                <w:webHidden/>
              </w:rPr>
            </w:r>
            <w:r w:rsidR="0019186F" w:rsidRPr="003B134F">
              <w:rPr>
                <w:noProof/>
                <w:webHidden/>
              </w:rPr>
              <w:fldChar w:fldCharType="separate"/>
            </w:r>
            <w:r w:rsidR="002633D2">
              <w:rPr>
                <w:noProof/>
                <w:webHidden/>
              </w:rPr>
              <w:t>3</w:t>
            </w:r>
            <w:r w:rsidR="0019186F" w:rsidRPr="003B134F">
              <w:rPr>
                <w:noProof/>
                <w:webHidden/>
              </w:rPr>
              <w:fldChar w:fldCharType="end"/>
            </w:r>
          </w:hyperlink>
        </w:p>
        <w:p w14:paraId="1F7EC68F" w14:textId="370C1D26" w:rsidR="0019186F" w:rsidRPr="003B134F" w:rsidRDefault="002633D2">
          <w:pPr>
            <w:pStyle w:val="TM1"/>
            <w:tabs>
              <w:tab w:val="right" w:leader="dot" w:pos="10070"/>
            </w:tabs>
            <w:rPr>
              <w:rFonts w:asciiTheme="minorHAnsi" w:eastAsiaTheme="minorEastAsia" w:hAnsiTheme="minorHAnsi"/>
              <w:noProof/>
              <w:lang w:eastAsia="fr-CA"/>
            </w:rPr>
          </w:pPr>
          <w:hyperlink w:anchor="_Toc74472303" w:history="1">
            <w:r w:rsidR="0019186F" w:rsidRPr="003B134F">
              <w:rPr>
                <w:rStyle w:val="Lienhypertexte"/>
                <w:noProof/>
              </w:rPr>
              <w:t>1 Objectifs et domaine d’application</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_Toc74472303 \h </w:instrText>
            </w:r>
            <w:r w:rsidR="0019186F" w:rsidRPr="003B134F">
              <w:rPr>
                <w:noProof/>
                <w:webHidden/>
              </w:rPr>
            </w:r>
            <w:r w:rsidR="0019186F" w:rsidRPr="003B134F">
              <w:rPr>
                <w:noProof/>
                <w:webHidden/>
              </w:rPr>
              <w:fldChar w:fldCharType="separate"/>
            </w:r>
            <w:r>
              <w:rPr>
                <w:noProof/>
                <w:webHidden/>
              </w:rPr>
              <w:t>4</w:t>
            </w:r>
            <w:r w:rsidR="0019186F" w:rsidRPr="003B134F">
              <w:rPr>
                <w:noProof/>
                <w:webHidden/>
              </w:rPr>
              <w:fldChar w:fldCharType="end"/>
            </w:r>
          </w:hyperlink>
        </w:p>
        <w:p w14:paraId="5D941E09" w14:textId="7F0828C1" w:rsidR="0019186F" w:rsidRPr="003B134F" w:rsidRDefault="002633D2">
          <w:pPr>
            <w:pStyle w:val="TM1"/>
            <w:tabs>
              <w:tab w:val="right" w:leader="dot" w:pos="10070"/>
            </w:tabs>
            <w:rPr>
              <w:rFonts w:asciiTheme="minorHAnsi" w:eastAsiaTheme="minorEastAsia" w:hAnsiTheme="minorHAnsi"/>
              <w:noProof/>
              <w:lang w:eastAsia="fr-CA"/>
            </w:rPr>
          </w:pPr>
          <w:hyperlink w:anchor="_Toc74472304" w:history="1">
            <w:r w:rsidR="0019186F" w:rsidRPr="003B134F">
              <w:rPr>
                <w:rStyle w:val="Lienhypertexte"/>
                <w:noProof/>
              </w:rPr>
              <w:t>2 Portée du programme</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_Toc74472304 \h </w:instrText>
            </w:r>
            <w:r w:rsidR="0019186F" w:rsidRPr="003B134F">
              <w:rPr>
                <w:noProof/>
                <w:webHidden/>
              </w:rPr>
            </w:r>
            <w:r w:rsidR="0019186F" w:rsidRPr="003B134F">
              <w:rPr>
                <w:noProof/>
                <w:webHidden/>
              </w:rPr>
              <w:fldChar w:fldCharType="separate"/>
            </w:r>
            <w:r>
              <w:rPr>
                <w:noProof/>
                <w:webHidden/>
              </w:rPr>
              <w:t>4</w:t>
            </w:r>
            <w:r w:rsidR="0019186F" w:rsidRPr="003B134F">
              <w:rPr>
                <w:noProof/>
                <w:webHidden/>
              </w:rPr>
              <w:fldChar w:fldCharType="end"/>
            </w:r>
          </w:hyperlink>
        </w:p>
        <w:p w14:paraId="1651210E" w14:textId="4EFD25B8" w:rsidR="0019186F" w:rsidRPr="003B134F" w:rsidRDefault="002633D2">
          <w:pPr>
            <w:pStyle w:val="TM1"/>
            <w:tabs>
              <w:tab w:val="right" w:leader="dot" w:pos="10070"/>
            </w:tabs>
            <w:rPr>
              <w:rFonts w:asciiTheme="minorHAnsi" w:eastAsiaTheme="minorEastAsia" w:hAnsiTheme="minorHAnsi"/>
              <w:noProof/>
              <w:lang w:eastAsia="fr-CA"/>
            </w:rPr>
          </w:pPr>
          <w:hyperlink w:anchor="_Toc74472305" w:history="1">
            <w:r w:rsidR="0019186F" w:rsidRPr="003B134F">
              <w:rPr>
                <w:rStyle w:val="Lienhypertexte"/>
                <w:noProof/>
              </w:rPr>
              <w:t>3 Loi, règlements et normes applicables</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_Toc74472305 \h </w:instrText>
            </w:r>
            <w:r w:rsidR="0019186F" w:rsidRPr="003B134F">
              <w:rPr>
                <w:noProof/>
                <w:webHidden/>
              </w:rPr>
            </w:r>
            <w:r w:rsidR="0019186F" w:rsidRPr="003B134F">
              <w:rPr>
                <w:noProof/>
                <w:webHidden/>
              </w:rPr>
              <w:fldChar w:fldCharType="separate"/>
            </w:r>
            <w:r>
              <w:rPr>
                <w:noProof/>
                <w:webHidden/>
              </w:rPr>
              <w:t>4</w:t>
            </w:r>
            <w:r w:rsidR="0019186F" w:rsidRPr="003B134F">
              <w:rPr>
                <w:noProof/>
                <w:webHidden/>
              </w:rPr>
              <w:fldChar w:fldCharType="end"/>
            </w:r>
          </w:hyperlink>
        </w:p>
        <w:p w14:paraId="416DCB23" w14:textId="7DB4CB73" w:rsidR="0019186F" w:rsidRPr="003B134F" w:rsidRDefault="002633D2">
          <w:pPr>
            <w:pStyle w:val="TM1"/>
            <w:tabs>
              <w:tab w:val="right" w:leader="dot" w:pos="10070"/>
            </w:tabs>
            <w:rPr>
              <w:rFonts w:asciiTheme="minorHAnsi" w:eastAsiaTheme="minorEastAsia" w:hAnsiTheme="minorHAnsi"/>
              <w:noProof/>
              <w:lang w:eastAsia="fr-CA"/>
            </w:rPr>
          </w:pPr>
          <w:hyperlink w:anchor="_Toc74472306" w:history="1">
            <w:r w:rsidR="0019186F" w:rsidRPr="003B134F">
              <w:rPr>
                <w:rStyle w:val="Lienhypertexte"/>
                <w:noProof/>
              </w:rPr>
              <w:t>4 Définitions de certains termes</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_Toc74472306 \h </w:instrText>
            </w:r>
            <w:r w:rsidR="0019186F" w:rsidRPr="003B134F">
              <w:rPr>
                <w:noProof/>
                <w:webHidden/>
              </w:rPr>
            </w:r>
            <w:r w:rsidR="0019186F" w:rsidRPr="003B134F">
              <w:rPr>
                <w:noProof/>
                <w:webHidden/>
              </w:rPr>
              <w:fldChar w:fldCharType="separate"/>
            </w:r>
            <w:r>
              <w:rPr>
                <w:noProof/>
                <w:webHidden/>
              </w:rPr>
              <w:t>6</w:t>
            </w:r>
            <w:r w:rsidR="0019186F" w:rsidRPr="003B134F">
              <w:rPr>
                <w:noProof/>
                <w:webHidden/>
              </w:rPr>
              <w:fldChar w:fldCharType="end"/>
            </w:r>
          </w:hyperlink>
        </w:p>
        <w:p w14:paraId="2C16C845" w14:textId="11F095E2" w:rsidR="0019186F" w:rsidRPr="003B134F" w:rsidRDefault="002633D2">
          <w:pPr>
            <w:pStyle w:val="TM1"/>
            <w:tabs>
              <w:tab w:val="right" w:leader="dot" w:pos="10070"/>
            </w:tabs>
            <w:rPr>
              <w:rFonts w:asciiTheme="minorHAnsi" w:eastAsiaTheme="minorEastAsia" w:hAnsiTheme="minorHAnsi"/>
              <w:noProof/>
              <w:lang w:eastAsia="fr-CA"/>
            </w:rPr>
          </w:pPr>
          <w:hyperlink w:anchor="_Toc74472307" w:history="1">
            <w:r w:rsidR="0019186F" w:rsidRPr="003B134F">
              <w:rPr>
                <w:rStyle w:val="Lienhypertexte"/>
                <w:noProof/>
              </w:rPr>
              <w:t>5 Responsabilités des intervenants</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_Toc74472307 \h </w:instrText>
            </w:r>
            <w:r w:rsidR="0019186F" w:rsidRPr="003B134F">
              <w:rPr>
                <w:noProof/>
                <w:webHidden/>
              </w:rPr>
            </w:r>
            <w:r w:rsidR="0019186F" w:rsidRPr="003B134F">
              <w:rPr>
                <w:noProof/>
                <w:webHidden/>
              </w:rPr>
              <w:fldChar w:fldCharType="separate"/>
            </w:r>
            <w:r>
              <w:rPr>
                <w:noProof/>
                <w:webHidden/>
              </w:rPr>
              <w:t>8</w:t>
            </w:r>
            <w:r w:rsidR="0019186F" w:rsidRPr="003B134F">
              <w:rPr>
                <w:noProof/>
                <w:webHidden/>
              </w:rPr>
              <w:fldChar w:fldCharType="end"/>
            </w:r>
          </w:hyperlink>
        </w:p>
        <w:p w14:paraId="010DCEA5" w14:textId="46C3E38B" w:rsidR="0019186F" w:rsidRPr="003B134F" w:rsidRDefault="002633D2">
          <w:pPr>
            <w:pStyle w:val="TM1"/>
            <w:tabs>
              <w:tab w:val="right" w:leader="dot" w:pos="10070"/>
            </w:tabs>
            <w:rPr>
              <w:rFonts w:asciiTheme="minorHAnsi" w:eastAsiaTheme="minorEastAsia" w:hAnsiTheme="minorHAnsi"/>
              <w:noProof/>
              <w:lang w:eastAsia="fr-CA"/>
            </w:rPr>
          </w:pPr>
          <w:hyperlink w:anchor="_Toc74472308" w:history="1">
            <w:r w:rsidR="0019186F" w:rsidRPr="003B134F">
              <w:rPr>
                <w:rStyle w:val="Lienhypertexte"/>
                <w:noProof/>
              </w:rPr>
              <w:t>6 Formation et autorisation</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_Toc74472308 \h </w:instrText>
            </w:r>
            <w:r w:rsidR="0019186F" w:rsidRPr="003B134F">
              <w:rPr>
                <w:noProof/>
                <w:webHidden/>
              </w:rPr>
            </w:r>
            <w:r w:rsidR="0019186F" w:rsidRPr="003B134F">
              <w:rPr>
                <w:noProof/>
                <w:webHidden/>
              </w:rPr>
              <w:fldChar w:fldCharType="separate"/>
            </w:r>
            <w:r>
              <w:rPr>
                <w:noProof/>
                <w:webHidden/>
              </w:rPr>
              <w:t>9</w:t>
            </w:r>
            <w:r w:rsidR="0019186F" w:rsidRPr="003B134F">
              <w:rPr>
                <w:noProof/>
                <w:webHidden/>
              </w:rPr>
              <w:fldChar w:fldCharType="end"/>
            </w:r>
          </w:hyperlink>
        </w:p>
        <w:p w14:paraId="09BD3FAD" w14:textId="048223E8" w:rsidR="0019186F" w:rsidRPr="003B134F" w:rsidRDefault="002633D2">
          <w:pPr>
            <w:pStyle w:val="TM1"/>
            <w:tabs>
              <w:tab w:val="right" w:leader="dot" w:pos="10070"/>
            </w:tabs>
            <w:rPr>
              <w:rFonts w:asciiTheme="minorHAnsi" w:eastAsiaTheme="minorEastAsia" w:hAnsiTheme="minorHAnsi"/>
              <w:noProof/>
              <w:lang w:eastAsia="fr-CA"/>
            </w:rPr>
          </w:pPr>
          <w:hyperlink w:anchor="_Toc74472309" w:history="1">
            <w:r w:rsidR="0019186F" w:rsidRPr="003B134F">
              <w:rPr>
                <w:rStyle w:val="Lienhypertexte"/>
                <w:noProof/>
              </w:rPr>
              <w:t>7 Perte d’habileté</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_Toc74472309 \h </w:instrText>
            </w:r>
            <w:r w:rsidR="0019186F" w:rsidRPr="003B134F">
              <w:rPr>
                <w:noProof/>
                <w:webHidden/>
              </w:rPr>
            </w:r>
            <w:r w:rsidR="0019186F" w:rsidRPr="003B134F">
              <w:rPr>
                <w:noProof/>
                <w:webHidden/>
              </w:rPr>
              <w:fldChar w:fldCharType="separate"/>
            </w:r>
            <w:r>
              <w:rPr>
                <w:noProof/>
                <w:webHidden/>
              </w:rPr>
              <w:t>10</w:t>
            </w:r>
            <w:r w:rsidR="0019186F" w:rsidRPr="003B134F">
              <w:rPr>
                <w:noProof/>
                <w:webHidden/>
              </w:rPr>
              <w:fldChar w:fldCharType="end"/>
            </w:r>
          </w:hyperlink>
        </w:p>
        <w:p w14:paraId="3C407803" w14:textId="40928B9C" w:rsidR="0019186F" w:rsidRPr="003B134F" w:rsidRDefault="002633D2">
          <w:pPr>
            <w:pStyle w:val="TM1"/>
            <w:tabs>
              <w:tab w:val="right" w:leader="dot" w:pos="10070"/>
            </w:tabs>
            <w:rPr>
              <w:rFonts w:asciiTheme="minorHAnsi" w:eastAsiaTheme="minorEastAsia" w:hAnsiTheme="minorHAnsi"/>
              <w:noProof/>
              <w:lang w:eastAsia="fr-CA"/>
            </w:rPr>
          </w:pPr>
          <w:hyperlink w:anchor="_Toc74472310" w:history="1">
            <w:r w:rsidR="0019186F" w:rsidRPr="003B134F">
              <w:rPr>
                <w:rStyle w:val="Lienhypertexte"/>
                <w:noProof/>
              </w:rPr>
              <w:t>8 Mesures de sécurité générales</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_Toc74472310 \h </w:instrText>
            </w:r>
            <w:r w:rsidR="0019186F" w:rsidRPr="003B134F">
              <w:rPr>
                <w:noProof/>
                <w:webHidden/>
              </w:rPr>
            </w:r>
            <w:r w:rsidR="0019186F" w:rsidRPr="003B134F">
              <w:rPr>
                <w:noProof/>
                <w:webHidden/>
              </w:rPr>
              <w:fldChar w:fldCharType="separate"/>
            </w:r>
            <w:r>
              <w:rPr>
                <w:noProof/>
                <w:webHidden/>
              </w:rPr>
              <w:t>10</w:t>
            </w:r>
            <w:r w:rsidR="0019186F" w:rsidRPr="003B134F">
              <w:rPr>
                <w:noProof/>
                <w:webHidden/>
              </w:rPr>
              <w:fldChar w:fldCharType="end"/>
            </w:r>
          </w:hyperlink>
        </w:p>
        <w:p w14:paraId="1048D7DB" w14:textId="6DA56A03" w:rsidR="0019186F" w:rsidRPr="003B134F" w:rsidRDefault="002633D2">
          <w:pPr>
            <w:pStyle w:val="TM2"/>
            <w:tabs>
              <w:tab w:val="right" w:leader="dot" w:pos="10070"/>
            </w:tabs>
            <w:rPr>
              <w:rFonts w:asciiTheme="minorHAnsi" w:eastAsiaTheme="minorEastAsia" w:hAnsiTheme="minorHAnsi"/>
              <w:noProof/>
              <w:lang w:eastAsia="fr-CA"/>
            </w:rPr>
          </w:pPr>
          <w:hyperlink w:anchor="_Toc74472311" w:history="1">
            <w:r w:rsidR="0019186F" w:rsidRPr="003B134F">
              <w:rPr>
                <w:rStyle w:val="Lienhypertexte"/>
                <w:noProof/>
              </w:rPr>
              <w:t>8.1 Plan de sauvetage</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_Toc74472311 \h </w:instrText>
            </w:r>
            <w:r w:rsidR="0019186F" w:rsidRPr="003B134F">
              <w:rPr>
                <w:noProof/>
                <w:webHidden/>
              </w:rPr>
            </w:r>
            <w:r w:rsidR="0019186F" w:rsidRPr="003B134F">
              <w:rPr>
                <w:noProof/>
                <w:webHidden/>
              </w:rPr>
              <w:fldChar w:fldCharType="separate"/>
            </w:r>
            <w:r>
              <w:rPr>
                <w:noProof/>
                <w:webHidden/>
              </w:rPr>
              <w:t>11</w:t>
            </w:r>
            <w:r w:rsidR="0019186F" w:rsidRPr="003B134F">
              <w:rPr>
                <w:noProof/>
                <w:webHidden/>
              </w:rPr>
              <w:fldChar w:fldCharType="end"/>
            </w:r>
          </w:hyperlink>
        </w:p>
        <w:p w14:paraId="558DB6BD" w14:textId="3A546E3D" w:rsidR="0019186F" w:rsidRPr="003B134F" w:rsidRDefault="002633D2">
          <w:pPr>
            <w:pStyle w:val="TM1"/>
            <w:tabs>
              <w:tab w:val="right" w:leader="dot" w:pos="10070"/>
            </w:tabs>
            <w:rPr>
              <w:rFonts w:asciiTheme="minorHAnsi" w:eastAsiaTheme="minorEastAsia" w:hAnsiTheme="minorHAnsi"/>
              <w:noProof/>
              <w:lang w:eastAsia="fr-CA"/>
            </w:rPr>
          </w:pPr>
          <w:hyperlink w:anchor="_Toc74472312" w:history="1">
            <w:r w:rsidR="0019186F" w:rsidRPr="003B134F">
              <w:rPr>
                <w:rStyle w:val="Lienhypertexte"/>
                <w:noProof/>
              </w:rPr>
              <w:t>9 identification des phénomènes dangereux</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_Toc74472312 \h </w:instrText>
            </w:r>
            <w:r w:rsidR="0019186F" w:rsidRPr="003B134F">
              <w:rPr>
                <w:noProof/>
                <w:webHidden/>
              </w:rPr>
            </w:r>
            <w:r w:rsidR="0019186F" w:rsidRPr="003B134F">
              <w:rPr>
                <w:noProof/>
                <w:webHidden/>
              </w:rPr>
              <w:fldChar w:fldCharType="separate"/>
            </w:r>
            <w:r>
              <w:rPr>
                <w:noProof/>
                <w:webHidden/>
              </w:rPr>
              <w:t>12</w:t>
            </w:r>
            <w:r w:rsidR="0019186F" w:rsidRPr="003B134F">
              <w:rPr>
                <w:noProof/>
                <w:webHidden/>
              </w:rPr>
              <w:fldChar w:fldCharType="end"/>
            </w:r>
          </w:hyperlink>
        </w:p>
        <w:p w14:paraId="38A843C2" w14:textId="66E89092" w:rsidR="0019186F" w:rsidRPr="003B134F" w:rsidRDefault="002633D2">
          <w:pPr>
            <w:pStyle w:val="TM1"/>
            <w:tabs>
              <w:tab w:val="right" w:leader="dot" w:pos="10070"/>
            </w:tabs>
            <w:rPr>
              <w:rFonts w:asciiTheme="minorHAnsi" w:eastAsiaTheme="minorEastAsia" w:hAnsiTheme="minorHAnsi"/>
              <w:noProof/>
              <w:lang w:eastAsia="fr-CA"/>
            </w:rPr>
          </w:pPr>
          <w:hyperlink w:anchor="_Toc74472313" w:history="1">
            <w:r w:rsidR="0019186F" w:rsidRPr="003B134F">
              <w:rPr>
                <w:rStyle w:val="Lienhypertexte"/>
                <w:noProof/>
              </w:rPr>
              <w:t>10 Documents de référence</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_Toc74472313 \h </w:instrText>
            </w:r>
            <w:r w:rsidR="0019186F" w:rsidRPr="003B134F">
              <w:rPr>
                <w:noProof/>
                <w:webHidden/>
              </w:rPr>
            </w:r>
            <w:r w:rsidR="0019186F" w:rsidRPr="003B134F">
              <w:rPr>
                <w:noProof/>
                <w:webHidden/>
              </w:rPr>
              <w:fldChar w:fldCharType="separate"/>
            </w:r>
            <w:r>
              <w:rPr>
                <w:noProof/>
                <w:webHidden/>
              </w:rPr>
              <w:t>13</w:t>
            </w:r>
            <w:r w:rsidR="0019186F" w:rsidRPr="003B134F">
              <w:rPr>
                <w:noProof/>
                <w:webHidden/>
              </w:rPr>
              <w:fldChar w:fldCharType="end"/>
            </w:r>
          </w:hyperlink>
        </w:p>
        <w:p w14:paraId="2A3C2DD0" w14:textId="0F39D56E" w:rsidR="0019186F" w:rsidRPr="003B134F" w:rsidRDefault="002633D2">
          <w:pPr>
            <w:pStyle w:val="TM2"/>
            <w:tabs>
              <w:tab w:val="right" w:leader="dot" w:pos="10070"/>
            </w:tabs>
            <w:rPr>
              <w:rFonts w:asciiTheme="minorHAnsi" w:eastAsiaTheme="minorEastAsia" w:hAnsiTheme="minorHAnsi"/>
              <w:noProof/>
              <w:lang w:eastAsia="fr-CA"/>
            </w:rPr>
          </w:pPr>
          <w:hyperlink w:anchor="_Toc74472314" w:history="1">
            <w:r w:rsidR="0019186F" w:rsidRPr="003B134F">
              <w:rPr>
                <w:rStyle w:val="Lienhypertexte"/>
                <w:rFonts w:eastAsia="Calibri"/>
                <w:noProof/>
              </w:rPr>
              <w:t>10.1 Fiches de sécurité</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_Toc74472314 \h </w:instrText>
            </w:r>
            <w:r w:rsidR="0019186F" w:rsidRPr="003B134F">
              <w:rPr>
                <w:noProof/>
                <w:webHidden/>
              </w:rPr>
            </w:r>
            <w:r w:rsidR="0019186F" w:rsidRPr="003B134F">
              <w:rPr>
                <w:noProof/>
                <w:webHidden/>
              </w:rPr>
              <w:fldChar w:fldCharType="separate"/>
            </w:r>
            <w:r>
              <w:rPr>
                <w:noProof/>
                <w:webHidden/>
              </w:rPr>
              <w:t>13</w:t>
            </w:r>
            <w:r w:rsidR="0019186F" w:rsidRPr="003B134F">
              <w:rPr>
                <w:noProof/>
                <w:webHidden/>
              </w:rPr>
              <w:fldChar w:fldCharType="end"/>
            </w:r>
          </w:hyperlink>
        </w:p>
        <w:p w14:paraId="61B65136" w14:textId="59C89377" w:rsidR="0019186F" w:rsidRPr="003B134F" w:rsidRDefault="002633D2">
          <w:pPr>
            <w:pStyle w:val="TM2"/>
            <w:tabs>
              <w:tab w:val="right" w:leader="dot" w:pos="10070"/>
            </w:tabs>
            <w:rPr>
              <w:rFonts w:asciiTheme="minorHAnsi" w:eastAsiaTheme="minorEastAsia" w:hAnsiTheme="minorHAnsi"/>
              <w:noProof/>
              <w:lang w:eastAsia="fr-CA"/>
            </w:rPr>
          </w:pPr>
          <w:hyperlink w:anchor="_Toc74472315" w:history="1">
            <w:r w:rsidR="0019186F" w:rsidRPr="003B134F">
              <w:rPr>
                <w:rStyle w:val="Lienhypertexte"/>
                <w:rFonts w:eastAsia="Calibri"/>
                <w:noProof/>
              </w:rPr>
              <w:t>10.2 Permis de travail</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_Toc74472315 \h </w:instrText>
            </w:r>
            <w:r w:rsidR="0019186F" w:rsidRPr="003B134F">
              <w:rPr>
                <w:noProof/>
                <w:webHidden/>
              </w:rPr>
            </w:r>
            <w:r w:rsidR="0019186F" w:rsidRPr="003B134F">
              <w:rPr>
                <w:noProof/>
                <w:webHidden/>
              </w:rPr>
              <w:fldChar w:fldCharType="separate"/>
            </w:r>
            <w:r>
              <w:rPr>
                <w:noProof/>
                <w:webHidden/>
              </w:rPr>
              <w:t>13</w:t>
            </w:r>
            <w:r w:rsidR="0019186F" w:rsidRPr="003B134F">
              <w:rPr>
                <w:noProof/>
                <w:webHidden/>
              </w:rPr>
              <w:fldChar w:fldCharType="end"/>
            </w:r>
          </w:hyperlink>
        </w:p>
        <w:p w14:paraId="2A567DDA" w14:textId="47BDADD5" w:rsidR="0019186F" w:rsidRPr="003B134F" w:rsidRDefault="002633D2">
          <w:pPr>
            <w:pStyle w:val="TM1"/>
            <w:tabs>
              <w:tab w:val="right" w:leader="dot" w:pos="10070"/>
            </w:tabs>
            <w:rPr>
              <w:rFonts w:asciiTheme="minorHAnsi" w:eastAsiaTheme="minorEastAsia" w:hAnsiTheme="minorHAnsi"/>
              <w:noProof/>
              <w:lang w:eastAsia="fr-CA"/>
            </w:rPr>
          </w:pPr>
          <w:hyperlink w:anchor="_Toc74472316" w:history="1">
            <w:r w:rsidR="0019186F" w:rsidRPr="003B134F">
              <w:rPr>
                <w:rStyle w:val="Lienhypertexte"/>
                <w:noProof/>
              </w:rPr>
              <w:t>11 Méthodes de travail à privilégier</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_Toc74472316 \h </w:instrText>
            </w:r>
            <w:r w:rsidR="0019186F" w:rsidRPr="003B134F">
              <w:rPr>
                <w:noProof/>
                <w:webHidden/>
              </w:rPr>
            </w:r>
            <w:r w:rsidR="0019186F" w:rsidRPr="003B134F">
              <w:rPr>
                <w:noProof/>
                <w:webHidden/>
              </w:rPr>
              <w:fldChar w:fldCharType="separate"/>
            </w:r>
            <w:r>
              <w:rPr>
                <w:noProof/>
                <w:webHidden/>
              </w:rPr>
              <w:t>14</w:t>
            </w:r>
            <w:r w:rsidR="0019186F" w:rsidRPr="003B134F">
              <w:rPr>
                <w:noProof/>
                <w:webHidden/>
              </w:rPr>
              <w:fldChar w:fldCharType="end"/>
            </w:r>
          </w:hyperlink>
        </w:p>
        <w:p w14:paraId="5326E9FD" w14:textId="12057BF2" w:rsidR="0019186F" w:rsidRPr="003B134F" w:rsidRDefault="002633D2">
          <w:pPr>
            <w:pStyle w:val="TM2"/>
            <w:tabs>
              <w:tab w:val="right" w:leader="dot" w:pos="10070"/>
            </w:tabs>
            <w:rPr>
              <w:rFonts w:asciiTheme="minorHAnsi" w:eastAsiaTheme="minorEastAsia" w:hAnsiTheme="minorHAnsi"/>
              <w:noProof/>
              <w:lang w:eastAsia="fr-CA"/>
            </w:rPr>
          </w:pPr>
          <w:hyperlink w:anchor="_Toc74472317" w:history="1">
            <w:r w:rsidR="0019186F" w:rsidRPr="003B134F">
              <w:rPr>
                <w:rStyle w:val="Lienhypertexte"/>
                <w:noProof/>
              </w:rPr>
              <w:t>11.1 Travaux à l’intérieur ou à l’extérieur au sol</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_Toc74472317 \h </w:instrText>
            </w:r>
            <w:r w:rsidR="0019186F" w:rsidRPr="003B134F">
              <w:rPr>
                <w:noProof/>
                <w:webHidden/>
              </w:rPr>
            </w:r>
            <w:r w:rsidR="0019186F" w:rsidRPr="003B134F">
              <w:rPr>
                <w:noProof/>
                <w:webHidden/>
              </w:rPr>
              <w:fldChar w:fldCharType="separate"/>
            </w:r>
            <w:r>
              <w:rPr>
                <w:noProof/>
                <w:webHidden/>
              </w:rPr>
              <w:t>15</w:t>
            </w:r>
            <w:r w:rsidR="0019186F" w:rsidRPr="003B134F">
              <w:rPr>
                <w:noProof/>
                <w:webHidden/>
              </w:rPr>
              <w:fldChar w:fldCharType="end"/>
            </w:r>
          </w:hyperlink>
        </w:p>
        <w:p w14:paraId="16EB67EE" w14:textId="39ABC4FB" w:rsidR="0019186F" w:rsidRPr="003B134F" w:rsidRDefault="002633D2">
          <w:pPr>
            <w:pStyle w:val="TM2"/>
            <w:tabs>
              <w:tab w:val="right" w:leader="dot" w:pos="10070"/>
            </w:tabs>
            <w:rPr>
              <w:rFonts w:asciiTheme="minorHAnsi" w:eastAsiaTheme="minorEastAsia" w:hAnsiTheme="minorHAnsi"/>
              <w:noProof/>
              <w:lang w:eastAsia="fr-CA"/>
            </w:rPr>
          </w:pPr>
          <w:hyperlink w:anchor="_Toc74472318" w:history="1">
            <w:r w:rsidR="0019186F" w:rsidRPr="003B134F">
              <w:rPr>
                <w:rStyle w:val="Lienhypertexte"/>
                <w:noProof/>
              </w:rPr>
              <w:t>11.2 Travaux sur toit plat (pente inférieure à 15 %)</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_Toc74472318 \h </w:instrText>
            </w:r>
            <w:r w:rsidR="0019186F" w:rsidRPr="003B134F">
              <w:rPr>
                <w:noProof/>
                <w:webHidden/>
              </w:rPr>
            </w:r>
            <w:r w:rsidR="0019186F" w:rsidRPr="003B134F">
              <w:rPr>
                <w:noProof/>
                <w:webHidden/>
              </w:rPr>
              <w:fldChar w:fldCharType="separate"/>
            </w:r>
            <w:r>
              <w:rPr>
                <w:noProof/>
                <w:webHidden/>
              </w:rPr>
              <w:t>17</w:t>
            </w:r>
            <w:r w:rsidR="0019186F" w:rsidRPr="003B134F">
              <w:rPr>
                <w:noProof/>
                <w:webHidden/>
              </w:rPr>
              <w:fldChar w:fldCharType="end"/>
            </w:r>
          </w:hyperlink>
        </w:p>
        <w:p w14:paraId="5FFEC0D8" w14:textId="4CDA5FA5" w:rsidR="0019186F" w:rsidRPr="003B134F" w:rsidRDefault="002633D2">
          <w:pPr>
            <w:pStyle w:val="TM3"/>
            <w:rPr>
              <w:rFonts w:asciiTheme="minorHAnsi" w:eastAsiaTheme="minorEastAsia" w:hAnsiTheme="minorHAnsi"/>
              <w:lang w:eastAsia="fr-CA"/>
            </w:rPr>
          </w:pPr>
          <w:hyperlink w:anchor="_Toc74472319" w:history="1">
            <w:r w:rsidR="0019186F" w:rsidRPr="003B134F">
              <w:rPr>
                <w:rStyle w:val="Lienhypertexte"/>
              </w:rPr>
              <w:t xml:space="preserve">11.2.3 Situation particulière : Déneigement sur toit plat </w:t>
            </w:r>
            <w:r w:rsidR="0019186F" w:rsidRPr="003B134F">
              <w:rPr>
                <w:webHidden/>
              </w:rPr>
              <w:tab/>
            </w:r>
            <w:r w:rsidR="0019186F" w:rsidRPr="003B134F">
              <w:rPr>
                <w:webHidden/>
              </w:rPr>
              <w:fldChar w:fldCharType="begin"/>
            </w:r>
            <w:r w:rsidR="0019186F" w:rsidRPr="003B134F">
              <w:rPr>
                <w:webHidden/>
              </w:rPr>
              <w:instrText xml:space="preserve"> PAGEREF _Toc74472319 \h </w:instrText>
            </w:r>
            <w:r w:rsidR="0019186F" w:rsidRPr="003B134F">
              <w:rPr>
                <w:webHidden/>
              </w:rPr>
            </w:r>
            <w:r w:rsidR="0019186F" w:rsidRPr="003B134F">
              <w:rPr>
                <w:webHidden/>
              </w:rPr>
              <w:fldChar w:fldCharType="separate"/>
            </w:r>
            <w:r>
              <w:rPr>
                <w:webHidden/>
              </w:rPr>
              <w:t>19</w:t>
            </w:r>
            <w:r w:rsidR="0019186F" w:rsidRPr="003B134F">
              <w:rPr>
                <w:webHidden/>
              </w:rPr>
              <w:fldChar w:fldCharType="end"/>
            </w:r>
          </w:hyperlink>
        </w:p>
        <w:p w14:paraId="4B38FED4" w14:textId="7DE9F4ED" w:rsidR="0019186F" w:rsidRPr="003B134F" w:rsidRDefault="002633D2">
          <w:pPr>
            <w:pStyle w:val="TM3"/>
            <w:rPr>
              <w:rFonts w:asciiTheme="minorHAnsi" w:eastAsiaTheme="minorEastAsia" w:hAnsiTheme="minorHAnsi"/>
              <w:lang w:eastAsia="fr-CA"/>
            </w:rPr>
          </w:pPr>
          <w:hyperlink w:anchor="_Toc74472320" w:history="1">
            <w:r w:rsidR="0019186F" w:rsidRPr="003B134F">
              <w:rPr>
                <w:rStyle w:val="Lienhypertexte"/>
              </w:rPr>
              <w:t>11.2.4 Accès au toit</w:t>
            </w:r>
            <w:r w:rsidR="0019186F" w:rsidRPr="003B134F">
              <w:rPr>
                <w:webHidden/>
              </w:rPr>
              <w:tab/>
            </w:r>
            <w:r w:rsidR="0019186F" w:rsidRPr="003B134F">
              <w:rPr>
                <w:webHidden/>
              </w:rPr>
              <w:fldChar w:fldCharType="begin"/>
            </w:r>
            <w:r w:rsidR="0019186F" w:rsidRPr="003B134F">
              <w:rPr>
                <w:webHidden/>
              </w:rPr>
              <w:instrText xml:space="preserve"> PAGEREF _Toc74472320 \h </w:instrText>
            </w:r>
            <w:r w:rsidR="0019186F" w:rsidRPr="003B134F">
              <w:rPr>
                <w:webHidden/>
              </w:rPr>
            </w:r>
            <w:r w:rsidR="0019186F" w:rsidRPr="003B134F">
              <w:rPr>
                <w:webHidden/>
              </w:rPr>
              <w:fldChar w:fldCharType="separate"/>
            </w:r>
            <w:r>
              <w:rPr>
                <w:webHidden/>
              </w:rPr>
              <w:t>20</w:t>
            </w:r>
            <w:r w:rsidR="0019186F" w:rsidRPr="003B134F">
              <w:rPr>
                <w:webHidden/>
              </w:rPr>
              <w:fldChar w:fldCharType="end"/>
            </w:r>
          </w:hyperlink>
        </w:p>
        <w:p w14:paraId="6494D51E" w14:textId="506CEBFF" w:rsidR="0019186F" w:rsidRPr="003B134F" w:rsidRDefault="002633D2">
          <w:pPr>
            <w:pStyle w:val="TM2"/>
            <w:tabs>
              <w:tab w:val="right" w:leader="dot" w:pos="10070"/>
            </w:tabs>
            <w:rPr>
              <w:rFonts w:asciiTheme="minorHAnsi" w:eastAsiaTheme="minorEastAsia" w:hAnsiTheme="minorHAnsi"/>
              <w:noProof/>
              <w:lang w:eastAsia="fr-CA"/>
            </w:rPr>
          </w:pPr>
          <w:hyperlink w:anchor="_Toc74472321" w:history="1">
            <w:r w:rsidR="0019186F" w:rsidRPr="003B134F">
              <w:rPr>
                <w:rStyle w:val="Lienhypertexte"/>
                <w:noProof/>
              </w:rPr>
              <w:t>11.3 Travaux sur un toit en pente (pente supérieure à 15 %)</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_Toc74472321 \h </w:instrText>
            </w:r>
            <w:r w:rsidR="0019186F" w:rsidRPr="003B134F">
              <w:rPr>
                <w:noProof/>
                <w:webHidden/>
              </w:rPr>
            </w:r>
            <w:r w:rsidR="0019186F" w:rsidRPr="003B134F">
              <w:rPr>
                <w:noProof/>
                <w:webHidden/>
              </w:rPr>
              <w:fldChar w:fldCharType="separate"/>
            </w:r>
            <w:r>
              <w:rPr>
                <w:noProof/>
                <w:webHidden/>
              </w:rPr>
              <w:t>20</w:t>
            </w:r>
            <w:r w:rsidR="0019186F" w:rsidRPr="003B134F">
              <w:rPr>
                <w:noProof/>
                <w:webHidden/>
              </w:rPr>
              <w:fldChar w:fldCharType="end"/>
            </w:r>
          </w:hyperlink>
        </w:p>
        <w:p w14:paraId="3CC0D264" w14:textId="75518A04" w:rsidR="0019186F" w:rsidRPr="003B134F" w:rsidRDefault="002633D2">
          <w:pPr>
            <w:pStyle w:val="TM3"/>
            <w:rPr>
              <w:rFonts w:asciiTheme="minorHAnsi" w:eastAsiaTheme="minorEastAsia" w:hAnsiTheme="minorHAnsi"/>
              <w:lang w:eastAsia="fr-CA"/>
            </w:rPr>
          </w:pPr>
          <w:hyperlink w:anchor="_Toc74472322" w:history="1">
            <w:r w:rsidR="0019186F" w:rsidRPr="003B134F">
              <w:rPr>
                <w:rStyle w:val="Lienhypertexte"/>
              </w:rPr>
              <w:t>11.3.1 Situation particulière : Déneigement du toit en pente</w:t>
            </w:r>
            <w:r w:rsidR="0019186F" w:rsidRPr="003B134F">
              <w:rPr>
                <w:webHidden/>
              </w:rPr>
              <w:tab/>
            </w:r>
            <w:r w:rsidR="0019186F" w:rsidRPr="003B134F">
              <w:rPr>
                <w:webHidden/>
              </w:rPr>
              <w:fldChar w:fldCharType="begin"/>
            </w:r>
            <w:r w:rsidR="0019186F" w:rsidRPr="003B134F">
              <w:rPr>
                <w:webHidden/>
              </w:rPr>
              <w:instrText xml:space="preserve"> PAGEREF _Toc74472322 \h </w:instrText>
            </w:r>
            <w:r w:rsidR="0019186F" w:rsidRPr="003B134F">
              <w:rPr>
                <w:webHidden/>
              </w:rPr>
            </w:r>
            <w:r w:rsidR="0019186F" w:rsidRPr="003B134F">
              <w:rPr>
                <w:webHidden/>
              </w:rPr>
              <w:fldChar w:fldCharType="separate"/>
            </w:r>
            <w:r>
              <w:rPr>
                <w:webHidden/>
              </w:rPr>
              <w:t>21</w:t>
            </w:r>
            <w:r w:rsidR="0019186F" w:rsidRPr="003B134F">
              <w:rPr>
                <w:webHidden/>
              </w:rPr>
              <w:fldChar w:fldCharType="end"/>
            </w:r>
          </w:hyperlink>
        </w:p>
        <w:p w14:paraId="4C540EC9" w14:textId="36F0CD98" w:rsidR="0019186F" w:rsidRPr="003B134F" w:rsidRDefault="002633D2">
          <w:pPr>
            <w:pStyle w:val="TM2"/>
            <w:tabs>
              <w:tab w:val="right" w:leader="dot" w:pos="10070"/>
            </w:tabs>
            <w:rPr>
              <w:rFonts w:asciiTheme="minorHAnsi" w:eastAsiaTheme="minorEastAsia" w:hAnsiTheme="minorHAnsi"/>
              <w:noProof/>
              <w:lang w:eastAsia="fr-CA"/>
            </w:rPr>
          </w:pPr>
          <w:hyperlink w:anchor="_Toc74472323" w:history="1">
            <w:r w:rsidR="0019186F" w:rsidRPr="003B134F">
              <w:rPr>
                <w:rStyle w:val="Lienhypertexte"/>
                <w:noProof/>
              </w:rPr>
              <w:t>11.4 Utilisation d’équipements de protection individuelle</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_Toc74472323 \h </w:instrText>
            </w:r>
            <w:r w:rsidR="0019186F" w:rsidRPr="003B134F">
              <w:rPr>
                <w:noProof/>
                <w:webHidden/>
              </w:rPr>
            </w:r>
            <w:r w:rsidR="0019186F" w:rsidRPr="003B134F">
              <w:rPr>
                <w:noProof/>
                <w:webHidden/>
              </w:rPr>
              <w:fldChar w:fldCharType="separate"/>
            </w:r>
            <w:r>
              <w:rPr>
                <w:noProof/>
                <w:webHidden/>
              </w:rPr>
              <w:t>22</w:t>
            </w:r>
            <w:r w:rsidR="0019186F" w:rsidRPr="003B134F">
              <w:rPr>
                <w:noProof/>
                <w:webHidden/>
              </w:rPr>
              <w:fldChar w:fldCharType="end"/>
            </w:r>
          </w:hyperlink>
        </w:p>
        <w:p w14:paraId="4FC8014C" w14:textId="1BFD7DE5" w:rsidR="0019186F" w:rsidRPr="003B134F" w:rsidRDefault="002633D2">
          <w:pPr>
            <w:pStyle w:val="TM1"/>
            <w:tabs>
              <w:tab w:val="right" w:leader="dot" w:pos="10070"/>
            </w:tabs>
            <w:rPr>
              <w:rFonts w:asciiTheme="minorHAnsi" w:eastAsiaTheme="minorEastAsia" w:hAnsiTheme="minorHAnsi"/>
              <w:noProof/>
              <w:lang w:eastAsia="fr-CA"/>
            </w:rPr>
          </w:pPr>
          <w:hyperlink w:anchor="_Toc74472324" w:history="1">
            <w:r w:rsidR="0019186F" w:rsidRPr="003B134F">
              <w:rPr>
                <w:rStyle w:val="Lienhypertexte"/>
                <w:noProof/>
              </w:rPr>
              <w:t>12 Révision du programme</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_Toc74472324 \h </w:instrText>
            </w:r>
            <w:r w:rsidR="0019186F" w:rsidRPr="003B134F">
              <w:rPr>
                <w:noProof/>
                <w:webHidden/>
              </w:rPr>
            </w:r>
            <w:r w:rsidR="0019186F" w:rsidRPr="003B134F">
              <w:rPr>
                <w:noProof/>
                <w:webHidden/>
              </w:rPr>
              <w:fldChar w:fldCharType="separate"/>
            </w:r>
            <w:r>
              <w:rPr>
                <w:noProof/>
                <w:webHidden/>
              </w:rPr>
              <w:t>28</w:t>
            </w:r>
            <w:r w:rsidR="0019186F" w:rsidRPr="003B134F">
              <w:rPr>
                <w:noProof/>
                <w:webHidden/>
              </w:rPr>
              <w:fldChar w:fldCharType="end"/>
            </w:r>
          </w:hyperlink>
        </w:p>
        <w:p w14:paraId="46E69700" w14:textId="596D9BEB" w:rsidR="0019186F" w:rsidRPr="003B134F" w:rsidRDefault="002633D2">
          <w:pPr>
            <w:pStyle w:val="TM1"/>
            <w:tabs>
              <w:tab w:val="right" w:leader="dot" w:pos="10070"/>
            </w:tabs>
            <w:rPr>
              <w:rFonts w:asciiTheme="minorHAnsi" w:eastAsiaTheme="minorEastAsia" w:hAnsiTheme="minorHAnsi"/>
              <w:noProof/>
              <w:lang w:eastAsia="fr-CA"/>
            </w:rPr>
          </w:pPr>
          <w:hyperlink w:anchor="_Toc74472325" w:history="1">
            <w:r w:rsidR="0019186F" w:rsidRPr="003B134F">
              <w:rPr>
                <w:rStyle w:val="Lienhypertexte"/>
                <w:noProof/>
              </w:rPr>
              <w:t>13 Sanctions</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_Toc74472325 \h </w:instrText>
            </w:r>
            <w:r w:rsidR="0019186F" w:rsidRPr="003B134F">
              <w:rPr>
                <w:noProof/>
                <w:webHidden/>
              </w:rPr>
            </w:r>
            <w:r w:rsidR="0019186F" w:rsidRPr="003B134F">
              <w:rPr>
                <w:noProof/>
                <w:webHidden/>
              </w:rPr>
              <w:fldChar w:fldCharType="separate"/>
            </w:r>
            <w:r>
              <w:rPr>
                <w:noProof/>
                <w:webHidden/>
              </w:rPr>
              <w:t>28</w:t>
            </w:r>
            <w:r w:rsidR="0019186F" w:rsidRPr="003B134F">
              <w:rPr>
                <w:noProof/>
                <w:webHidden/>
              </w:rPr>
              <w:fldChar w:fldCharType="end"/>
            </w:r>
          </w:hyperlink>
        </w:p>
        <w:p w14:paraId="173BC567" w14:textId="6934FF42" w:rsidR="0019186F" w:rsidRPr="003B134F" w:rsidRDefault="002633D2">
          <w:pPr>
            <w:pStyle w:val="TM1"/>
            <w:tabs>
              <w:tab w:val="right" w:leader="dot" w:pos="10070"/>
            </w:tabs>
            <w:rPr>
              <w:rFonts w:asciiTheme="minorHAnsi" w:eastAsiaTheme="minorEastAsia" w:hAnsiTheme="minorHAnsi"/>
              <w:noProof/>
              <w:lang w:eastAsia="fr-CA"/>
            </w:rPr>
          </w:pPr>
          <w:hyperlink w:anchor="_Toc74472326" w:history="1">
            <w:r w:rsidR="0019186F" w:rsidRPr="003B134F">
              <w:rPr>
                <w:rStyle w:val="Lienhypertexte"/>
                <w:noProof/>
                <w:lang w:eastAsia="fr-CA"/>
              </w:rPr>
              <w:t>Annexe 1 : Résistance des garde-corps</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_Toc74472326 \h </w:instrText>
            </w:r>
            <w:r w:rsidR="0019186F" w:rsidRPr="003B134F">
              <w:rPr>
                <w:noProof/>
                <w:webHidden/>
              </w:rPr>
            </w:r>
            <w:r w:rsidR="0019186F" w:rsidRPr="003B134F">
              <w:rPr>
                <w:noProof/>
                <w:webHidden/>
              </w:rPr>
              <w:fldChar w:fldCharType="separate"/>
            </w:r>
            <w:r>
              <w:rPr>
                <w:noProof/>
                <w:webHidden/>
              </w:rPr>
              <w:t>29</w:t>
            </w:r>
            <w:r w:rsidR="0019186F" w:rsidRPr="003B134F">
              <w:rPr>
                <w:noProof/>
                <w:webHidden/>
              </w:rPr>
              <w:fldChar w:fldCharType="end"/>
            </w:r>
          </w:hyperlink>
        </w:p>
        <w:p w14:paraId="6B10B132" w14:textId="4ECC1E8E" w:rsidR="0019186F" w:rsidRPr="003B134F" w:rsidRDefault="002633D2">
          <w:pPr>
            <w:pStyle w:val="TM1"/>
            <w:tabs>
              <w:tab w:val="right" w:leader="dot" w:pos="10070"/>
            </w:tabs>
            <w:rPr>
              <w:rFonts w:asciiTheme="minorHAnsi" w:eastAsiaTheme="minorEastAsia" w:hAnsiTheme="minorHAnsi"/>
              <w:noProof/>
              <w:lang w:eastAsia="fr-CA"/>
            </w:rPr>
          </w:pPr>
          <w:hyperlink w:anchor="_Toc74472327" w:history="1">
            <w:r w:rsidR="0019186F" w:rsidRPr="003B134F">
              <w:rPr>
                <w:rStyle w:val="Lienhypertexte"/>
                <w:noProof/>
              </w:rPr>
              <w:t>Annexe 2 : Installation d’une ligne d’avertissement</w:t>
            </w:r>
            <w:r w:rsidR="0019186F" w:rsidRPr="003B134F">
              <w:rPr>
                <w:noProof/>
                <w:webHidden/>
              </w:rPr>
              <w:tab/>
            </w:r>
            <w:r w:rsidR="0019186F" w:rsidRPr="003B134F">
              <w:rPr>
                <w:noProof/>
                <w:webHidden/>
              </w:rPr>
              <w:fldChar w:fldCharType="begin"/>
            </w:r>
            <w:r w:rsidR="0019186F" w:rsidRPr="003B134F">
              <w:rPr>
                <w:noProof/>
                <w:webHidden/>
              </w:rPr>
              <w:instrText xml:space="preserve"> PAGEREF _Toc74472327 \h </w:instrText>
            </w:r>
            <w:r w:rsidR="0019186F" w:rsidRPr="003B134F">
              <w:rPr>
                <w:noProof/>
                <w:webHidden/>
              </w:rPr>
            </w:r>
            <w:r w:rsidR="0019186F" w:rsidRPr="003B134F">
              <w:rPr>
                <w:noProof/>
                <w:webHidden/>
              </w:rPr>
              <w:fldChar w:fldCharType="separate"/>
            </w:r>
            <w:r>
              <w:rPr>
                <w:noProof/>
                <w:webHidden/>
              </w:rPr>
              <w:t>30</w:t>
            </w:r>
            <w:r w:rsidR="0019186F" w:rsidRPr="003B134F">
              <w:rPr>
                <w:noProof/>
                <w:webHidden/>
              </w:rPr>
              <w:fldChar w:fldCharType="end"/>
            </w:r>
          </w:hyperlink>
        </w:p>
        <w:p w14:paraId="57349500" w14:textId="5B34FC37" w:rsidR="00837D62" w:rsidRPr="003B134F" w:rsidRDefault="00837D62">
          <w:r w:rsidRPr="003B134F">
            <w:rPr>
              <w:b/>
              <w:bCs/>
              <w:lang w:val="fr-FR"/>
            </w:rPr>
            <w:fldChar w:fldCharType="end"/>
          </w:r>
        </w:p>
      </w:sdtContent>
    </w:sdt>
    <w:p w14:paraId="7D9C39FF" w14:textId="77777777" w:rsidR="00FA7BA6" w:rsidRPr="003B134F" w:rsidRDefault="00FA7BA6" w:rsidP="00FD58FF">
      <w:pPr>
        <w:pStyle w:val="Titre1"/>
        <w:sectPr w:rsidR="00FA7BA6" w:rsidRPr="003B134F" w:rsidSect="00837D62">
          <w:headerReference w:type="default" r:id="rId16"/>
          <w:pgSz w:w="12240" w:h="15840"/>
          <w:pgMar w:top="1985" w:right="1080" w:bottom="1440" w:left="1080" w:header="708" w:footer="708" w:gutter="0"/>
          <w:cols w:space="708"/>
          <w:docGrid w:linePitch="360"/>
        </w:sectPr>
      </w:pPr>
    </w:p>
    <w:p w14:paraId="5FF78F98" w14:textId="4D9D47C6" w:rsidR="008E376A" w:rsidRPr="003B134F" w:rsidRDefault="00B92B13" w:rsidP="00FD58FF">
      <w:pPr>
        <w:pStyle w:val="Titre1"/>
      </w:pPr>
      <w:bookmarkStart w:id="3" w:name="_Toc74472302"/>
      <w:r w:rsidRPr="003B134F">
        <w:lastRenderedPageBreak/>
        <w:t>Liste</w:t>
      </w:r>
      <w:r w:rsidR="003048FF" w:rsidRPr="003B134F">
        <w:t xml:space="preserve"> des documents de référence</w:t>
      </w:r>
      <w:bookmarkEnd w:id="3"/>
    </w:p>
    <w:p w14:paraId="0FECF438" w14:textId="088063A3" w:rsidR="008E376A" w:rsidRPr="003B134F" w:rsidRDefault="00456FA5" w:rsidP="003048FF">
      <w:pPr>
        <w:pStyle w:val="Paragraphedeliste"/>
        <w:numPr>
          <w:ilvl w:val="0"/>
          <w:numId w:val="54"/>
        </w:numPr>
      </w:pPr>
      <w:r w:rsidRPr="003B134F">
        <w:t xml:space="preserve">Fiche de sécurité </w:t>
      </w:r>
      <w:r w:rsidR="00BD4840" w:rsidRPr="00BD4840">
        <w:t>–</w:t>
      </w:r>
      <w:r w:rsidRPr="003B134F">
        <w:t xml:space="preserve"> Échafaudage</w:t>
      </w:r>
    </w:p>
    <w:p w14:paraId="588D00B0" w14:textId="6077CA43" w:rsidR="00456FA5" w:rsidRPr="003B134F" w:rsidRDefault="00456FA5" w:rsidP="003048FF">
      <w:pPr>
        <w:pStyle w:val="Paragraphedeliste"/>
        <w:numPr>
          <w:ilvl w:val="0"/>
          <w:numId w:val="54"/>
        </w:numPr>
      </w:pPr>
      <w:r w:rsidRPr="003B134F">
        <w:t>Fiche de sécurité – Échelles et escabeaux</w:t>
      </w:r>
    </w:p>
    <w:p w14:paraId="6E9763FF" w14:textId="1BA1D555" w:rsidR="00456FA5" w:rsidRDefault="00456FA5" w:rsidP="003048FF">
      <w:pPr>
        <w:pStyle w:val="Paragraphedeliste"/>
        <w:numPr>
          <w:ilvl w:val="0"/>
          <w:numId w:val="54"/>
        </w:numPr>
      </w:pPr>
      <w:r w:rsidRPr="003B134F">
        <w:t>Fiche de sécurité – Engin élévateur</w:t>
      </w:r>
    </w:p>
    <w:p w14:paraId="2A81EC08" w14:textId="67801521" w:rsidR="00BD4840" w:rsidRPr="003B134F" w:rsidRDefault="00BD4840" w:rsidP="003048FF">
      <w:pPr>
        <w:pStyle w:val="Paragraphedeliste"/>
        <w:numPr>
          <w:ilvl w:val="0"/>
          <w:numId w:val="54"/>
        </w:numPr>
      </w:pPr>
      <w:r>
        <w:t>Fiche de sécurité – Points d’ancrage</w:t>
      </w:r>
    </w:p>
    <w:p w14:paraId="411CBD4E" w14:textId="0A4A9915" w:rsidR="00456FA5" w:rsidRPr="003B134F" w:rsidRDefault="00456FA5" w:rsidP="003048FF">
      <w:pPr>
        <w:pStyle w:val="Paragraphedeliste"/>
        <w:numPr>
          <w:ilvl w:val="0"/>
          <w:numId w:val="54"/>
        </w:numPr>
      </w:pPr>
      <w:r w:rsidRPr="003B134F">
        <w:t>Inspection visuelle des dispositifs antichute</w:t>
      </w:r>
    </w:p>
    <w:p w14:paraId="6ADF6735" w14:textId="176278A7" w:rsidR="00E022F2" w:rsidRPr="003B134F" w:rsidRDefault="00E022F2" w:rsidP="003048FF">
      <w:pPr>
        <w:pStyle w:val="Paragraphedeliste"/>
        <w:numPr>
          <w:ilvl w:val="0"/>
          <w:numId w:val="54"/>
        </w:numPr>
      </w:pPr>
      <w:r w:rsidRPr="003B134F">
        <w:t>Grille d’inspection échelles</w:t>
      </w:r>
    </w:p>
    <w:p w14:paraId="37BB5D4F" w14:textId="4F2FD969" w:rsidR="00E022F2" w:rsidRPr="003B134F" w:rsidRDefault="00E022F2" w:rsidP="003048FF">
      <w:pPr>
        <w:pStyle w:val="Paragraphedeliste"/>
        <w:numPr>
          <w:ilvl w:val="0"/>
          <w:numId w:val="54"/>
        </w:numPr>
      </w:pPr>
      <w:r w:rsidRPr="003B134F">
        <w:t>Grille d’inspection escabeaux</w:t>
      </w:r>
    </w:p>
    <w:p w14:paraId="46240183" w14:textId="00F4B072" w:rsidR="00456FA5" w:rsidRPr="003B134F" w:rsidRDefault="00456FA5" w:rsidP="003048FF">
      <w:pPr>
        <w:pStyle w:val="Paragraphedeliste"/>
        <w:numPr>
          <w:ilvl w:val="0"/>
          <w:numId w:val="54"/>
        </w:numPr>
      </w:pPr>
      <w:r w:rsidRPr="003B134F">
        <w:t>Permis de travail – Général</w:t>
      </w:r>
    </w:p>
    <w:p w14:paraId="75683AD3" w14:textId="08203676" w:rsidR="00456FA5" w:rsidRPr="003B134F" w:rsidRDefault="00456FA5" w:rsidP="003048FF">
      <w:pPr>
        <w:pStyle w:val="Paragraphedeliste"/>
        <w:numPr>
          <w:ilvl w:val="0"/>
          <w:numId w:val="54"/>
        </w:numPr>
      </w:pPr>
      <w:r w:rsidRPr="003B134F">
        <w:t>Permis de travail – Accès au toit plat</w:t>
      </w:r>
    </w:p>
    <w:p w14:paraId="56D5F3C1" w14:textId="07BFBF02" w:rsidR="00456FA5" w:rsidRPr="003B134F" w:rsidRDefault="00456FA5" w:rsidP="003048FF">
      <w:pPr>
        <w:pStyle w:val="Paragraphedeliste"/>
        <w:numPr>
          <w:ilvl w:val="0"/>
          <w:numId w:val="54"/>
        </w:numPr>
      </w:pPr>
      <w:r w:rsidRPr="003B134F">
        <w:t>Permis de travail – Accès au toit en pente</w:t>
      </w:r>
    </w:p>
    <w:p w14:paraId="468246DC" w14:textId="64DAE599" w:rsidR="00837D62" w:rsidRPr="003B134F" w:rsidRDefault="00A94085" w:rsidP="00837D62">
      <w:pPr>
        <w:pStyle w:val="Paragraphedeliste"/>
        <w:numPr>
          <w:ilvl w:val="0"/>
          <w:numId w:val="54"/>
        </w:numPr>
        <w:spacing w:after="240"/>
      </w:pPr>
      <w:r w:rsidRPr="003B134F">
        <w:t>Plan d’implantation</w:t>
      </w:r>
      <w:bookmarkStart w:id="4" w:name="_Toc71891335"/>
      <w:bookmarkStart w:id="5" w:name="_Toc71892048"/>
      <w:bookmarkEnd w:id="1"/>
      <w:bookmarkEnd w:id="2"/>
    </w:p>
    <w:p w14:paraId="3CEAE194" w14:textId="7595AE3F" w:rsidR="00E022F2" w:rsidRPr="003B134F" w:rsidRDefault="00E022F2" w:rsidP="00FA7BA6">
      <w:pPr>
        <w:spacing w:after="240"/>
        <w:sectPr w:rsidR="00E022F2" w:rsidRPr="003B134F" w:rsidSect="00837D62">
          <w:pgSz w:w="12240" w:h="15840"/>
          <w:pgMar w:top="1985" w:right="1080" w:bottom="1440" w:left="1080" w:header="708" w:footer="708" w:gutter="0"/>
          <w:cols w:space="708"/>
          <w:docGrid w:linePitch="360"/>
        </w:sectPr>
      </w:pPr>
    </w:p>
    <w:p w14:paraId="77978BFE" w14:textId="2A49F67F" w:rsidR="00F223DD" w:rsidRPr="003B134F" w:rsidRDefault="00E11B1A" w:rsidP="005C55C8">
      <w:pPr>
        <w:pStyle w:val="Titre1"/>
        <w:spacing w:before="360"/>
      </w:pPr>
      <w:bookmarkStart w:id="6" w:name="_Toc74472303"/>
      <w:r w:rsidRPr="003B134F">
        <w:lastRenderedPageBreak/>
        <w:t xml:space="preserve">1 </w:t>
      </w:r>
      <w:r w:rsidR="0073004B" w:rsidRPr="003B134F">
        <w:t xml:space="preserve">Objectifs </w:t>
      </w:r>
      <w:r w:rsidR="000D2536" w:rsidRPr="003B134F">
        <w:t>et domaine d’application</w:t>
      </w:r>
      <w:bookmarkEnd w:id="4"/>
      <w:bookmarkEnd w:id="5"/>
      <w:bookmarkEnd w:id="6"/>
    </w:p>
    <w:p w14:paraId="52B9FCE2" w14:textId="77777777" w:rsidR="00182323" w:rsidRPr="003B134F" w:rsidRDefault="00182323" w:rsidP="003B19B6">
      <w:r w:rsidRPr="003B134F">
        <w:t xml:space="preserve">Ce programme a pour objectif d’assurer la sécurité et l’intégrité physique des employés de </w:t>
      </w:r>
    </w:p>
    <w:p w14:paraId="2A5963EF" w14:textId="1304E978" w:rsidR="002D2D7B" w:rsidRPr="003B134F" w:rsidRDefault="002633D2" w:rsidP="00456FA5">
      <w:sdt>
        <w:sdtPr>
          <w:rPr>
            <w:rStyle w:val="Textedelespacerserv"/>
            <w:b/>
            <w:bCs/>
            <w:color w:val="2F5496" w:themeColor="accent1" w:themeShade="BF"/>
          </w:rPr>
          <w:id w:val="1409427832"/>
          <w:placeholder>
            <w:docPart w:val="F9CEE88ACC7C40459BF9EA2F1ABBB32D"/>
          </w:placeholder>
          <w:showingPlcHdr/>
        </w:sdtPr>
        <w:sdtEndPr>
          <w:rPr>
            <w:rStyle w:val="Textedelespacerserv"/>
          </w:rPr>
        </w:sdtEndPr>
        <w:sdtContent>
          <w:r w:rsidR="00D746C6" w:rsidRPr="003B134F">
            <w:rPr>
              <w:rStyle w:val="Textedelespacerserv"/>
              <w:color w:val="BF8F00" w:themeColor="accent4" w:themeShade="BF"/>
            </w:rPr>
            <w:t xml:space="preserve">Indiquer le nom de votre organisation </w:t>
          </w:r>
        </w:sdtContent>
      </w:sdt>
      <w:r w:rsidR="00D746C6" w:rsidRPr="003B134F">
        <w:rPr>
          <w:rStyle w:val="Textedelespacerserv"/>
          <w:b/>
          <w:bCs/>
          <w:color w:val="2F5496" w:themeColor="accent1" w:themeShade="BF"/>
        </w:rPr>
        <w:t xml:space="preserve"> </w:t>
      </w:r>
      <w:bookmarkStart w:id="7" w:name="_Hlk71792226"/>
      <w:proofErr w:type="gramStart"/>
      <w:r w:rsidR="00182323" w:rsidRPr="003B134F">
        <w:t>lorsque</w:t>
      </w:r>
      <w:proofErr w:type="gramEnd"/>
      <w:r w:rsidR="00182323" w:rsidRPr="003B134F">
        <w:t xml:space="preserve"> ces derniers effectuent des travaux en hauteur</w:t>
      </w:r>
      <w:r w:rsidR="00456FA5" w:rsidRPr="003B134F">
        <w:t>, soit tout trava</w:t>
      </w:r>
      <w:r w:rsidR="00444630" w:rsidRPr="003B134F">
        <w:t>il</w:t>
      </w:r>
      <w:r w:rsidR="00456FA5" w:rsidRPr="003B134F">
        <w:t xml:space="preserve"> qui expose le</w:t>
      </w:r>
      <w:r w:rsidR="00AF5E6A" w:rsidRPr="003B134F">
        <w:t>s</w:t>
      </w:r>
      <w:r w:rsidR="00456FA5" w:rsidRPr="003B134F">
        <w:t xml:space="preserve"> travailleur</w:t>
      </w:r>
      <w:r w:rsidR="00AF5E6A" w:rsidRPr="003B134F">
        <w:t>s</w:t>
      </w:r>
      <w:r w:rsidR="00456FA5" w:rsidRPr="003B134F">
        <w:t xml:space="preserve"> à </w:t>
      </w:r>
      <w:r w:rsidR="00444630" w:rsidRPr="003B134F">
        <w:t>un risque de chute</w:t>
      </w:r>
      <w:r w:rsidR="00A80772" w:rsidRPr="003B134F">
        <w:t> :</w:t>
      </w:r>
      <w:r w:rsidR="00444630" w:rsidRPr="003B134F">
        <w:t xml:space="preserve"> </w:t>
      </w:r>
    </w:p>
    <w:p w14:paraId="718E2FC5" w14:textId="38F9D9D4" w:rsidR="002D2D7B" w:rsidRPr="003B134F" w:rsidRDefault="00444630" w:rsidP="002D2D7B">
      <w:pPr>
        <w:pStyle w:val="Paragraphedeliste"/>
        <w:numPr>
          <w:ilvl w:val="0"/>
          <w:numId w:val="59"/>
        </w:numPr>
      </w:pPr>
      <w:proofErr w:type="gramStart"/>
      <w:r w:rsidRPr="003B134F">
        <w:t>de</w:t>
      </w:r>
      <w:proofErr w:type="gramEnd"/>
      <w:r w:rsidRPr="003B134F">
        <w:t xml:space="preserve"> </w:t>
      </w:r>
      <w:r w:rsidR="00456FA5" w:rsidRPr="003B134F">
        <w:t>plus de 3</w:t>
      </w:r>
      <w:r w:rsidR="007865B2" w:rsidRPr="003B134F">
        <w:t> </w:t>
      </w:r>
      <w:r w:rsidR="00456FA5" w:rsidRPr="003B134F">
        <w:t>m avec des équipements (ex</w:t>
      </w:r>
      <w:r w:rsidR="007865B2" w:rsidRPr="003B134F">
        <w:t>.</w:t>
      </w:r>
      <w:r w:rsidR="00456FA5" w:rsidRPr="003B134F">
        <w:t xml:space="preserve"> : échelles, </w:t>
      </w:r>
      <w:r w:rsidR="001F1975" w:rsidRPr="003B134F">
        <w:t>escabeaux</w:t>
      </w:r>
      <w:r w:rsidR="00456FA5" w:rsidRPr="003B134F">
        <w:t xml:space="preserve">, </w:t>
      </w:r>
      <w:r w:rsidR="001F1975" w:rsidRPr="003B134F">
        <w:t>échafaudage</w:t>
      </w:r>
      <w:r w:rsidR="00AF5E6A" w:rsidRPr="003B134F">
        <w:t>s</w:t>
      </w:r>
      <w:r w:rsidR="001F1975" w:rsidRPr="003B134F">
        <w:t>, etc.</w:t>
      </w:r>
      <w:r w:rsidR="00456FA5" w:rsidRPr="003B134F">
        <w:t>) ou sans équipement</w:t>
      </w:r>
      <w:r w:rsidR="00AF5E6A" w:rsidRPr="003B134F">
        <w:t xml:space="preserve"> </w:t>
      </w:r>
      <w:r w:rsidR="00456FA5" w:rsidRPr="003B134F">
        <w:t>(ex</w:t>
      </w:r>
      <w:r w:rsidR="007865B2" w:rsidRPr="003B134F">
        <w:t>.</w:t>
      </w:r>
      <w:r w:rsidR="00456FA5" w:rsidRPr="003B134F">
        <w:t xml:space="preserve"> : travaux sur </w:t>
      </w:r>
      <w:r w:rsidRPr="003B134F">
        <w:t>un</w:t>
      </w:r>
      <w:r w:rsidR="00456FA5" w:rsidRPr="003B134F">
        <w:t xml:space="preserve"> toit plat ou en pente)</w:t>
      </w:r>
      <w:r w:rsidR="007865B2" w:rsidRPr="003B134F">
        <w:t> </w:t>
      </w:r>
      <w:r w:rsidR="002D2D7B" w:rsidRPr="003B134F">
        <w:t>;</w:t>
      </w:r>
    </w:p>
    <w:p w14:paraId="031C1B31" w14:textId="6AF49B5F" w:rsidR="002D2D7B" w:rsidRPr="003B134F" w:rsidRDefault="00456FA5" w:rsidP="002D2D7B">
      <w:pPr>
        <w:pStyle w:val="Paragraphedeliste"/>
        <w:numPr>
          <w:ilvl w:val="0"/>
          <w:numId w:val="59"/>
        </w:numPr>
      </w:pPr>
      <w:proofErr w:type="gramStart"/>
      <w:r w:rsidRPr="003B134F">
        <w:t>dans</w:t>
      </w:r>
      <w:proofErr w:type="gramEnd"/>
      <w:r w:rsidRPr="003B134F">
        <w:t xml:space="preserve"> un liquide, une substance dangereuse, sur une pièce en mouvement, sur un équipement ou</w:t>
      </w:r>
      <w:r w:rsidR="00444630" w:rsidRPr="003B134F">
        <w:t xml:space="preserve"> sur</w:t>
      </w:r>
      <w:r w:rsidRPr="003B134F">
        <w:t xml:space="preserve"> des matériaux présentant un danger</w:t>
      </w:r>
      <w:r w:rsidR="007865B2" w:rsidRPr="003B134F">
        <w:t> </w:t>
      </w:r>
      <w:r w:rsidR="002D2D7B" w:rsidRPr="003B134F">
        <w:t>;</w:t>
      </w:r>
    </w:p>
    <w:p w14:paraId="1ECA130B" w14:textId="2F01A26A" w:rsidR="001F1975" w:rsidRPr="003B134F" w:rsidRDefault="002D2D7B" w:rsidP="002D2D7B">
      <w:pPr>
        <w:pStyle w:val="Paragraphedeliste"/>
        <w:numPr>
          <w:ilvl w:val="0"/>
          <w:numId w:val="59"/>
        </w:numPr>
        <w:rPr>
          <w:rFonts w:cs="Arial"/>
        </w:rPr>
      </w:pPr>
      <w:proofErr w:type="gramStart"/>
      <w:r w:rsidRPr="003B134F">
        <w:rPr>
          <w:rFonts w:cs="Arial"/>
          <w:color w:val="333333"/>
          <w:shd w:val="clear" w:color="auto" w:fill="FFFFFF"/>
        </w:rPr>
        <w:t>d’une</w:t>
      </w:r>
      <w:proofErr w:type="gramEnd"/>
      <w:r w:rsidRPr="003B134F">
        <w:rPr>
          <w:rFonts w:cs="Arial"/>
          <w:color w:val="333333"/>
          <w:shd w:val="clear" w:color="auto" w:fill="FFFFFF"/>
        </w:rPr>
        <w:t xml:space="preserve"> hauteur de 1,5 m ou plus dans un puits, un bassin, un bac, un réservoir, une cuve, un récipient.</w:t>
      </w:r>
    </w:p>
    <w:bookmarkEnd w:id="7"/>
    <w:p w14:paraId="20F02EF9" w14:textId="334EC67A" w:rsidR="00182323" w:rsidRPr="003B134F" w:rsidRDefault="0002676B" w:rsidP="00456FA5">
      <w:r w:rsidRPr="003B134F">
        <w:t>Il propose des méthodes</w:t>
      </w:r>
      <w:r w:rsidR="00182323" w:rsidRPr="003B134F">
        <w:t xml:space="preserve"> de travail </w:t>
      </w:r>
      <w:r w:rsidRPr="003B134F">
        <w:t>sécuritaire</w:t>
      </w:r>
      <w:r w:rsidR="00444630" w:rsidRPr="003B134F">
        <w:t>s</w:t>
      </w:r>
      <w:r w:rsidR="00182323" w:rsidRPr="003B134F">
        <w:t xml:space="preserve">, </w:t>
      </w:r>
      <w:r w:rsidR="000D2536" w:rsidRPr="003B134F">
        <w:t xml:space="preserve">des équipements à privilégier, </w:t>
      </w:r>
      <w:r w:rsidRPr="003B134F">
        <w:t>d</w:t>
      </w:r>
      <w:r w:rsidR="00182323" w:rsidRPr="003B134F">
        <w:t>es équipements de protection individuel</w:t>
      </w:r>
      <w:r w:rsidR="00520CEA" w:rsidRPr="003B134F">
        <w:t>le</w:t>
      </w:r>
      <w:r w:rsidR="00182323" w:rsidRPr="003B134F">
        <w:t xml:space="preserve"> à utiliser ainsi que tout autre élément pertinent.</w:t>
      </w:r>
      <w:r w:rsidR="000D2536" w:rsidRPr="003B134F">
        <w:t xml:space="preserve"> Il informe également </w:t>
      </w:r>
      <w:r w:rsidR="007918DA" w:rsidRPr="003B134F">
        <w:t xml:space="preserve">les travailleurs </w:t>
      </w:r>
      <w:r w:rsidR="000D2536" w:rsidRPr="003B134F">
        <w:t xml:space="preserve">des risques </w:t>
      </w:r>
      <w:r w:rsidR="00454BEA" w:rsidRPr="003B134F">
        <w:t>de</w:t>
      </w:r>
      <w:r w:rsidR="000D2536" w:rsidRPr="003B134F">
        <w:t xml:space="preserve"> chaque type d’équipement</w:t>
      </w:r>
      <w:r w:rsidR="00444630" w:rsidRPr="003B134F">
        <w:t>s</w:t>
      </w:r>
      <w:r w:rsidR="000D2536" w:rsidRPr="003B134F">
        <w:t xml:space="preserve"> ainsi que des mesures de prévention à préconiser.</w:t>
      </w:r>
    </w:p>
    <w:p w14:paraId="3946D49C" w14:textId="4B00A662" w:rsidR="00182323" w:rsidRPr="003B134F" w:rsidRDefault="000D2536" w:rsidP="003B19B6">
      <w:r w:rsidRPr="003B134F">
        <w:t>En dernier lieu</w:t>
      </w:r>
      <w:r w:rsidR="00182323" w:rsidRPr="003B134F">
        <w:t xml:space="preserve">, </w:t>
      </w:r>
      <w:r w:rsidR="004B308D" w:rsidRPr="003B134F">
        <w:t xml:space="preserve">il </w:t>
      </w:r>
      <w:r w:rsidR="00182323" w:rsidRPr="003B134F">
        <w:t>informe les employés sur les risques</w:t>
      </w:r>
      <w:r w:rsidR="007918DA" w:rsidRPr="003B134F">
        <w:t xml:space="preserve"> </w:t>
      </w:r>
      <w:r w:rsidR="00182323" w:rsidRPr="003B134F">
        <w:t>liés à leur travail, leurs responsabilités ainsi que leurs droits.</w:t>
      </w:r>
    </w:p>
    <w:p w14:paraId="6D572974" w14:textId="7213BABF" w:rsidR="00182323" w:rsidRPr="003B134F" w:rsidRDefault="00E11B1A" w:rsidP="00C8114E">
      <w:pPr>
        <w:pStyle w:val="Titre1"/>
        <w:spacing w:after="240"/>
      </w:pPr>
      <w:bookmarkStart w:id="8" w:name="_Toc18501168"/>
      <w:bookmarkStart w:id="9" w:name="_Toc71817856"/>
      <w:bookmarkStart w:id="10" w:name="_Toc71891336"/>
      <w:bookmarkStart w:id="11" w:name="_Toc71892049"/>
      <w:bookmarkStart w:id="12" w:name="_Toc74472304"/>
      <w:r w:rsidRPr="003B134F">
        <w:t xml:space="preserve">2 </w:t>
      </w:r>
      <w:bookmarkEnd w:id="8"/>
      <w:r w:rsidR="0073004B" w:rsidRPr="003B134F">
        <w:t xml:space="preserve">Portée </w:t>
      </w:r>
      <w:bookmarkEnd w:id="9"/>
      <w:bookmarkEnd w:id="10"/>
      <w:bookmarkEnd w:id="11"/>
      <w:r w:rsidR="00EA2FF7" w:rsidRPr="003B134F">
        <w:t>du programme</w:t>
      </w:r>
      <w:bookmarkEnd w:id="12"/>
    </w:p>
    <w:p w14:paraId="43DE3D9A" w14:textId="28A215FC" w:rsidR="00182323" w:rsidRPr="003B134F" w:rsidRDefault="000D2536" w:rsidP="003B19B6">
      <w:r w:rsidRPr="003B134F">
        <w:t>Ce programme</w:t>
      </w:r>
      <w:r w:rsidR="00182323" w:rsidRPr="003B134F">
        <w:t xml:space="preserve"> vise essentiellement le travail</w:t>
      </w:r>
      <w:r w:rsidR="00456FA5" w:rsidRPr="003B134F">
        <w:t xml:space="preserve"> en hauteur</w:t>
      </w:r>
      <w:r w:rsidR="00182323" w:rsidRPr="003B134F">
        <w:t xml:space="preserve"> réalisé par tout employé et sous-traitant de </w:t>
      </w:r>
      <w:sdt>
        <w:sdtPr>
          <w:rPr>
            <w:rStyle w:val="Textedelespacerserv"/>
            <w:b/>
            <w:bCs/>
            <w:color w:val="BF8F00" w:themeColor="accent4" w:themeShade="BF"/>
          </w:rPr>
          <w:id w:val="1023516375"/>
          <w:placeholder>
            <w:docPart w:val="45A17FF6EDCD42B9AAE58BB07A5C85BB"/>
          </w:placeholder>
          <w:showingPlcHdr/>
        </w:sdtPr>
        <w:sdtEndPr>
          <w:rPr>
            <w:rStyle w:val="Textedelespacerserv"/>
          </w:rPr>
        </w:sdtEndPr>
        <w:sdtContent>
          <w:r w:rsidR="00D746C6" w:rsidRPr="003B134F">
            <w:rPr>
              <w:rStyle w:val="Textedelespacerserv"/>
              <w:color w:val="BF8F00" w:themeColor="accent4" w:themeShade="BF"/>
            </w:rPr>
            <w:t xml:space="preserve">Indiquer le nom de votre organisation </w:t>
          </w:r>
        </w:sdtContent>
      </w:sdt>
      <w:r w:rsidR="00D746C6" w:rsidRPr="003B134F">
        <w:rPr>
          <w:rStyle w:val="Textedelespacerserv"/>
          <w:b/>
          <w:bCs/>
          <w:color w:val="BF8F00" w:themeColor="accent4" w:themeShade="BF"/>
        </w:rPr>
        <w:t xml:space="preserve"> </w:t>
      </w:r>
      <w:r w:rsidR="00182323" w:rsidRPr="003B134F">
        <w:t xml:space="preserve">dans leurs opérations </w:t>
      </w:r>
      <w:r w:rsidR="007918DA" w:rsidRPr="003B134F">
        <w:t>quotidiennes e</w:t>
      </w:r>
      <w:r w:rsidR="00182323" w:rsidRPr="003B134F">
        <w:t xml:space="preserve">t en fonction des outils et </w:t>
      </w:r>
      <w:r w:rsidR="007918DA" w:rsidRPr="003B134F">
        <w:t xml:space="preserve">des </w:t>
      </w:r>
      <w:r w:rsidR="00182323" w:rsidRPr="003B134F">
        <w:t xml:space="preserve">équipements </w:t>
      </w:r>
      <w:r w:rsidR="007918DA" w:rsidRPr="003B134F">
        <w:t>mis à leur disposition sur les lieux de travail.</w:t>
      </w:r>
    </w:p>
    <w:p w14:paraId="3FEE1D87" w14:textId="17694102" w:rsidR="00182323" w:rsidRPr="003B134F" w:rsidRDefault="00182323" w:rsidP="003B19B6">
      <w:r w:rsidRPr="003B134F">
        <w:t>Pour certains projets ou domaines plus spécifiques, d’autres procédures peuvent être jumelées ou appli</w:t>
      </w:r>
      <w:r w:rsidR="00A94085" w:rsidRPr="003B134F">
        <w:t>quées</w:t>
      </w:r>
      <w:r w:rsidRPr="003B134F">
        <w:t>.</w:t>
      </w:r>
    </w:p>
    <w:p w14:paraId="74504E09" w14:textId="74F35EC1" w:rsidR="006717AE" w:rsidRPr="003B134F" w:rsidRDefault="00E11B1A" w:rsidP="00C8114E">
      <w:pPr>
        <w:pStyle w:val="Titre1"/>
        <w:spacing w:after="240"/>
      </w:pPr>
      <w:bookmarkStart w:id="13" w:name="_Toc18501169"/>
      <w:bookmarkStart w:id="14" w:name="_Toc71817857"/>
      <w:bookmarkStart w:id="15" w:name="_Toc71891337"/>
      <w:bookmarkStart w:id="16" w:name="_Toc71892050"/>
      <w:bookmarkStart w:id="17" w:name="_Toc74472305"/>
      <w:bookmarkStart w:id="18" w:name="_Toc404675591"/>
      <w:r w:rsidRPr="003B134F">
        <w:t xml:space="preserve">3 </w:t>
      </w:r>
      <w:r w:rsidR="006717AE" w:rsidRPr="003B134F">
        <w:t>Loi</w:t>
      </w:r>
      <w:r w:rsidR="00CA7A24" w:rsidRPr="003B134F">
        <w:t>,</w:t>
      </w:r>
      <w:r w:rsidR="00293E54" w:rsidRPr="003B134F">
        <w:t xml:space="preserve"> </w:t>
      </w:r>
      <w:r w:rsidR="006717AE" w:rsidRPr="003B134F">
        <w:t>règlements</w:t>
      </w:r>
      <w:r w:rsidR="00CA7A24" w:rsidRPr="003B134F">
        <w:t xml:space="preserve"> et normes</w:t>
      </w:r>
      <w:r w:rsidR="006717AE" w:rsidRPr="003B134F">
        <w:t xml:space="preserve"> applicables</w:t>
      </w:r>
      <w:bookmarkStart w:id="19" w:name="_Toc422143936"/>
      <w:bookmarkStart w:id="20" w:name="_Toc510603619"/>
      <w:bookmarkStart w:id="21" w:name="_Toc510603764"/>
      <w:bookmarkStart w:id="22" w:name="_Toc510604274"/>
      <w:bookmarkStart w:id="23" w:name="_Toc510604385"/>
      <w:bookmarkEnd w:id="13"/>
      <w:bookmarkEnd w:id="14"/>
      <w:bookmarkEnd w:id="15"/>
      <w:bookmarkEnd w:id="16"/>
      <w:bookmarkEnd w:id="17"/>
    </w:p>
    <w:p w14:paraId="47CE9698" w14:textId="66547658" w:rsidR="006717AE" w:rsidRPr="003B134F" w:rsidRDefault="006717AE" w:rsidP="001E5F2F">
      <w:pPr>
        <w:pStyle w:val="Paragraphedeliste"/>
        <w:numPr>
          <w:ilvl w:val="0"/>
          <w:numId w:val="18"/>
        </w:numPr>
      </w:pPr>
      <w:r w:rsidRPr="003B134F">
        <w:t>Loi sur la santé et la sécurité du travail</w:t>
      </w:r>
      <w:bookmarkEnd w:id="19"/>
      <w:bookmarkEnd w:id="20"/>
      <w:bookmarkEnd w:id="21"/>
      <w:bookmarkEnd w:id="22"/>
      <w:bookmarkEnd w:id="23"/>
      <w:r w:rsidR="00BF1226" w:rsidRPr="003B134F">
        <w:t xml:space="preserve"> </w:t>
      </w:r>
      <w:bookmarkStart w:id="24" w:name="_Hlk68602149"/>
      <w:r w:rsidR="00BF1226" w:rsidRPr="003B134F">
        <w:t>(LSST) L.R.Q, c.</w:t>
      </w:r>
      <w:r w:rsidR="007865B2" w:rsidRPr="003B134F">
        <w:t xml:space="preserve"> </w:t>
      </w:r>
      <w:r w:rsidR="00BF1226" w:rsidRPr="003B134F">
        <w:t>S</w:t>
      </w:r>
      <w:r w:rsidR="007865B2" w:rsidRPr="003B134F">
        <w:t> </w:t>
      </w:r>
      <w:r w:rsidR="00BF1226" w:rsidRPr="003B134F">
        <w:t>-2</w:t>
      </w:r>
      <w:r w:rsidR="00242BCB" w:rsidRPr="003B134F">
        <w:t>.</w:t>
      </w:r>
      <w:r w:rsidR="00BF1226" w:rsidRPr="003B134F">
        <w:t>1</w:t>
      </w:r>
      <w:r w:rsidR="00BF1226" w:rsidRPr="003B134F">
        <w:rPr>
          <w:rFonts w:cs="Arial"/>
          <w:lang w:val="fr-FR"/>
        </w:rPr>
        <w:t> </w:t>
      </w:r>
      <w:r w:rsidRPr="003B134F">
        <w:t xml:space="preserve"> </w:t>
      </w:r>
      <w:bookmarkStart w:id="25" w:name="_Toc422143937"/>
      <w:bookmarkStart w:id="26" w:name="_Toc510603620"/>
      <w:bookmarkStart w:id="27" w:name="_Toc510603765"/>
      <w:bookmarkStart w:id="28" w:name="_Toc510604275"/>
      <w:bookmarkStart w:id="29" w:name="_Toc510604386"/>
      <w:r w:rsidR="00527BE5" w:rsidRPr="003B134F">
        <w:t xml:space="preserve"> </w:t>
      </w:r>
      <w:bookmarkEnd w:id="24"/>
    </w:p>
    <w:bookmarkEnd w:id="25"/>
    <w:bookmarkEnd w:id="26"/>
    <w:bookmarkEnd w:id="27"/>
    <w:bookmarkEnd w:id="28"/>
    <w:bookmarkEnd w:id="29"/>
    <w:p w14:paraId="0FAE8E31" w14:textId="0E84E2F6" w:rsidR="00527BE5" w:rsidRPr="003B134F" w:rsidRDefault="006717AE" w:rsidP="001E5F2F">
      <w:pPr>
        <w:pStyle w:val="Paragraphedeliste"/>
        <w:numPr>
          <w:ilvl w:val="0"/>
          <w:numId w:val="18"/>
        </w:numPr>
      </w:pPr>
      <w:r w:rsidRPr="003B134F">
        <w:t>Code de sécurité des travaux de construction</w:t>
      </w:r>
      <w:bookmarkStart w:id="30" w:name="_Toc18501170"/>
      <w:r w:rsidR="00BF1226" w:rsidRPr="003B134F">
        <w:t xml:space="preserve"> </w:t>
      </w:r>
      <w:bookmarkStart w:id="31" w:name="_Hlk68602178"/>
      <w:r w:rsidR="00BF1226" w:rsidRPr="003B134F">
        <w:t>(CSTC) (chapitre</w:t>
      </w:r>
      <w:r w:rsidR="007865B2" w:rsidRPr="003B134F">
        <w:t> </w:t>
      </w:r>
      <w:r w:rsidR="00BF1226" w:rsidRPr="003B134F">
        <w:t>S-2.1, r.4)</w:t>
      </w:r>
    </w:p>
    <w:bookmarkEnd w:id="31"/>
    <w:p w14:paraId="07C1160D" w14:textId="4842A894" w:rsidR="00527BE5" w:rsidRPr="003B134F" w:rsidRDefault="00527BE5" w:rsidP="001E5F2F">
      <w:pPr>
        <w:pStyle w:val="Paragraphedeliste"/>
        <w:numPr>
          <w:ilvl w:val="0"/>
          <w:numId w:val="18"/>
        </w:numPr>
      </w:pPr>
      <w:r w:rsidRPr="003B134F">
        <w:t>Règlement sur la santé et la sécurité au travail</w:t>
      </w:r>
      <w:bookmarkStart w:id="32" w:name="_Hlk68602190"/>
      <w:r w:rsidR="00BF1226" w:rsidRPr="003B134F">
        <w:t xml:space="preserve"> (RSST) (chapitre</w:t>
      </w:r>
      <w:r w:rsidR="007865B2" w:rsidRPr="003B134F">
        <w:t> </w:t>
      </w:r>
      <w:r w:rsidR="00BF1226" w:rsidRPr="003B134F">
        <w:t>S-2.1, r. 13)</w:t>
      </w:r>
      <w:bookmarkEnd w:id="32"/>
    </w:p>
    <w:p w14:paraId="36F3456F" w14:textId="33B0AFD8" w:rsidR="001E5F2F" w:rsidRPr="003B134F" w:rsidRDefault="008C3952" w:rsidP="00BF1226">
      <w:pPr>
        <w:pStyle w:val="Paragraphedeliste"/>
        <w:numPr>
          <w:ilvl w:val="0"/>
          <w:numId w:val="18"/>
        </w:numPr>
      </w:pPr>
      <w:r w:rsidRPr="003B134F">
        <w:t>N</w:t>
      </w:r>
      <w:r w:rsidR="001E5F2F" w:rsidRPr="003B134F">
        <w:t>ormes</w:t>
      </w:r>
      <w:r w:rsidR="00BF1226" w:rsidRPr="003B134F">
        <w:t xml:space="preserve"> </w:t>
      </w:r>
      <w:bookmarkStart w:id="33" w:name="_Hlk68602206"/>
      <w:r w:rsidR="00BF1226" w:rsidRPr="003B134F">
        <w:t>spécifiques</w:t>
      </w:r>
      <w:bookmarkEnd w:id="33"/>
      <w:r w:rsidR="001E5F2F" w:rsidRPr="003B134F">
        <w:t xml:space="preserve"> citées par le CSTC et le RSST</w:t>
      </w:r>
      <w:r w:rsidR="00B22D6C" w:rsidRPr="003B134F">
        <w:t> :</w:t>
      </w:r>
      <w:r w:rsidR="001E5F2F" w:rsidRPr="003B134F">
        <w:t xml:space="preserve">  </w:t>
      </w:r>
    </w:p>
    <w:p w14:paraId="351DCE16" w14:textId="4893E8C1" w:rsidR="00BF2DE1" w:rsidRPr="003B134F" w:rsidRDefault="001E5F2F" w:rsidP="001E5F2F">
      <w:pPr>
        <w:pStyle w:val="Paragraphedeliste"/>
        <w:numPr>
          <w:ilvl w:val="1"/>
          <w:numId w:val="18"/>
        </w:numPr>
        <w:rPr>
          <w:rFonts w:cstheme="minorHAnsi"/>
          <w:shd w:val="clear" w:color="auto" w:fill="FFFFFF"/>
        </w:rPr>
      </w:pPr>
      <w:r w:rsidRPr="003B134F">
        <w:rPr>
          <w:rFonts w:cstheme="minorHAnsi"/>
          <w:shd w:val="clear" w:color="auto" w:fill="FFFFFF"/>
        </w:rPr>
        <w:t>N</w:t>
      </w:r>
      <w:r w:rsidR="00BF2DE1" w:rsidRPr="003B134F">
        <w:rPr>
          <w:rFonts w:cstheme="minorHAnsi"/>
          <w:shd w:val="clear" w:color="auto" w:fill="FFFFFF"/>
        </w:rPr>
        <w:t>orme</w:t>
      </w:r>
      <w:r w:rsidRPr="003B134F">
        <w:rPr>
          <w:rFonts w:cstheme="minorHAnsi"/>
          <w:shd w:val="clear" w:color="auto" w:fill="FFFFFF"/>
        </w:rPr>
        <w:t xml:space="preserve"> | Équipement</w:t>
      </w:r>
      <w:r w:rsidR="00171B17" w:rsidRPr="003B134F">
        <w:rPr>
          <w:rFonts w:cstheme="minorHAnsi"/>
          <w:shd w:val="clear" w:color="auto" w:fill="FFFFFF"/>
        </w:rPr>
        <w:t>s</w:t>
      </w:r>
      <w:r w:rsidRPr="003B134F">
        <w:rPr>
          <w:rFonts w:cstheme="minorHAnsi"/>
          <w:shd w:val="clear" w:color="auto" w:fill="FFFFFF"/>
        </w:rPr>
        <w:t xml:space="preserve"> </w:t>
      </w:r>
      <w:proofErr w:type="spellStart"/>
      <w:r w:rsidRPr="003B134F">
        <w:rPr>
          <w:rFonts w:cstheme="minorHAnsi"/>
          <w:shd w:val="clear" w:color="auto" w:fill="FFFFFF"/>
        </w:rPr>
        <w:t>antichutes</w:t>
      </w:r>
      <w:proofErr w:type="spellEnd"/>
      <w:r w:rsidR="00BF2DE1" w:rsidRPr="003B134F">
        <w:rPr>
          <w:rFonts w:cstheme="minorHAnsi"/>
          <w:shd w:val="clear" w:color="auto" w:fill="FFFFFF"/>
        </w:rPr>
        <w:t xml:space="preserve"> CAN/CSA</w:t>
      </w:r>
      <w:r w:rsidR="007865B2" w:rsidRPr="003B134F">
        <w:rPr>
          <w:rFonts w:cstheme="minorHAnsi"/>
          <w:shd w:val="clear" w:color="auto" w:fill="FFFFFF"/>
        </w:rPr>
        <w:t> </w:t>
      </w:r>
      <w:r w:rsidR="00BF2DE1" w:rsidRPr="003B134F">
        <w:rPr>
          <w:rFonts w:cstheme="minorHAnsi"/>
          <w:shd w:val="clear" w:color="auto" w:fill="FFFFFF"/>
        </w:rPr>
        <w:t>Z259</w:t>
      </w:r>
      <w:r w:rsidR="007865B2" w:rsidRPr="003B134F">
        <w:rPr>
          <w:rFonts w:cstheme="minorHAnsi"/>
          <w:shd w:val="clear" w:color="auto" w:fill="FFFFFF"/>
        </w:rPr>
        <w:t> </w:t>
      </w:r>
      <w:r w:rsidRPr="003B134F">
        <w:rPr>
          <w:rFonts w:cstheme="minorHAnsi"/>
          <w:shd w:val="clear" w:color="auto" w:fill="FFFFFF"/>
        </w:rPr>
        <w:t>;</w:t>
      </w:r>
    </w:p>
    <w:p w14:paraId="53A9ACBF" w14:textId="5F99A61F" w:rsidR="003D6E7B" w:rsidRPr="003B134F" w:rsidRDefault="001E5F2F" w:rsidP="001E5F2F">
      <w:pPr>
        <w:pStyle w:val="Paragraphedeliste"/>
        <w:numPr>
          <w:ilvl w:val="1"/>
          <w:numId w:val="18"/>
        </w:numPr>
        <w:rPr>
          <w:rFonts w:cstheme="minorHAnsi"/>
          <w:sz w:val="24"/>
          <w:szCs w:val="28"/>
        </w:rPr>
      </w:pPr>
      <w:r w:rsidRPr="003B134F">
        <w:rPr>
          <w:rFonts w:cstheme="minorHAnsi"/>
          <w:shd w:val="clear" w:color="auto" w:fill="FFFFFF"/>
        </w:rPr>
        <w:t>N</w:t>
      </w:r>
      <w:r w:rsidR="003D6E7B" w:rsidRPr="003B134F">
        <w:rPr>
          <w:rFonts w:cstheme="minorHAnsi"/>
          <w:shd w:val="clear" w:color="auto" w:fill="FFFFFF"/>
        </w:rPr>
        <w:t xml:space="preserve">orme </w:t>
      </w:r>
      <w:r w:rsidRPr="003B134F">
        <w:rPr>
          <w:rFonts w:cstheme="minorHAnsi"/>
          <w:shd w:val="clear" w:color="auto" w:fill="FFFFFF"/>
        </w:rPr>
        <w:t xml:space="preserve">| </w:t>
      </w:r>
      <w:r w:rsidR="003D6E7B" w:rsidRPr="003B134F">
        <w:rPr>
          <w:rFonts w:cstheme="minorHAnsi"/>
          <w:shd w:val="clear" w:color="auto" w:fill="FFFFFF"/>
        </w:rPr>
        <w:t>Échelles portatives, CAN3-Z11-M81</w:t>
      </w:r>
      <w:r w:rsidR="007865B2" w:rsidRPr="003B134F">
        <w:rPr>
          <w:rFonts w:cstheme="minorHAnsi"/>
          <w:shd w:val="clear" w:color="auto" w:fill="FFFFFF"/>
        </w:rPr>
        <w:t> </w:t>
      </w:r>
      <w:r w:rsidRPr="003B134F">
        <w:rPr>
          <w:rFonts w:cstheme="minorHAnsi"/>
          <w:shd w:val="clear" w:color="auto" w:fill="FFFFFF"/>
        </w:rPr>
        <w:t>;</w:t>
      </w:r>
    </w:p>
    <w:p w14:paraId="79B673E5" w14:textId="47CB954B" w:rsidR="00527BE5" w:rsidRPr="003B134F" w:rsidRDefault="005064BC" w:rsidP="001E5F2F">
      <w:pPr>
        <w:pStyle w:val="Paragraphedeliste"/>
        <w:numPr>
          <w:ilvl w:val="1"/>
          <w:numId w:val="18"/>
        </w:numPr>
        <w:rPr>
          <w:rFonts w:cstheme="minorHAnsi"/>
          <w:shd w:val="clear" w:color="auto" w:fill="FFFFFF"/>
        </w:rPr>
      </w:pPr>
      <w:r w:rsidRPr="003B134F">
        <w:rPr>
          <w:rFonts w:cstheme="minorHAnsi"/>
          <w:shd w:val="clear" w:color="auto" w:fill="FFFFFF"/>
        </w:rPr>
        <w:t>Norme</w:t>
      </w:r>
      <w:r w:rsidR="001E5F2F" w:rsidRPr="003B134F">
        <w:rPr>
          <w:rFonts w:cstheme="minorHAnsi"/>
          <w:shd w:val="clear" w:color="auto" w:fill="FFFFFF"/>
        </w:rPr>
        <w:t xml:space="preserve"> |</w:t>
      </w:r>
      <w:r w:rsidRPr="003B134F">
        <w:rPr>
          <w:rFonts w:cstheme="minorHAnsi"/>
          <w:shd w:val="clear" w:color="auto" w:fill="FFFFFF"/>
        </w:rPr>
        <w:t xml:space="preserve"> </w:t>
      </w:r>
      <w:proofErr w:type="spellStart"/>
      <w:r w:rsidRPr="003B134F">
        <w:rPr>
          <w:rFonts w:cstheme="minorHAnsi"/>
          <w:shd w:val="clear" w:color="auto" w:fill="FFFFFF"/>
        </w:rPr>
        <w:t>Industrial</w:t>
      </w:r>
      <w:proofErr w:type="spellEnd"/>
      <w:r w:rsidRPr="003B134F">
        <w:rPr>
          <w:rFonts w:cstheme="minorHAnsi"/>
          <w:shd w:val="clear" w:color="auto" w:fill="FFFFFF"/>
        </w:rPr>
        <w:t xml:space="preserve"> Protective </w:t>
      </w:r>
      <w:proofErr w:type="spellStart"/>
      <w:r w:rsidRPr="003B134F">
        <w:rPr>
          <w:rFonts w:cstheme="minorHAnsi"/>
          <w:shd w:val="clear" w:color="auto" w:fill="FFFFFF"/>
        </w:rPr>
        <w:t>Headwear</w:t>
      </w:r>
      <w:proofErr w:type="spellEnd"/>
      <w:r w:rsidRPr="003B134F">
        <w:rPr>
          <w:rFonts w:cstheme="minorHAnsi"/>
          <w:shd w:val="clear" w:color="auto" w:fill="FFFFFF"/>
        </w:rPr>
        <w:t xml:space="preserve"> </w:t>
      </w:r>
      <w:r w:rsidR="001E5F2F" w:rsidRPr="003B134F">
        <w:rPr>
          <w:rFonts w:cstheme="minorHAnsi"/>
          <w:shd w:val="clear" w:color="auto" w:fill="FFFFFF"/>
        </w:rPr>
        <w:t xml:space="preserve">(casque de sécurité) </w:t>
      </w:r>
      <w:r w:rsidRPr="003B134F">
        <w:rPr>
          <w:rFonts w:cstheme="minorHAnsi"/>
          <w:shd w:val="clear" w:color="auto" w:fill="FFFFFF"/>
        </w:rPr>
        <w:t>CSA Z94.1</w:t>
      </w:r>
      <w:r w:rsidR="001E5F2F" w:rsidRPr="003B134F">
        <w:rPr>
          <w:rFonts w:cstheme="minorHAnsi"/>
          <w:shd w:val="clear" w:color="auto" w:fill="FFFFFF"/>
        </w:rPr>
        <w:t>;</w:t>
      </w:r>
    </w:p>
    <w:p w14:paraId="43B45C45" w14:textId="58C5A8A5" w:rsidR="00BF2DE1" w:rsidRPr="003B134F" w:rsidRDefault="00BF2DE1" w:rsidP="001E5F2F">
      <w:pPr>
        <w:pStyle w:val="Paragraphedeliste"/>
        <w:numPr>
          <w:ilvl w:val="1"/>
          <w:numId w:val="18"/>
        </w:numPr>
        <w:rPr>
          <w:rFonts w:cstheme="minorHAnsi"/>
          <w:sz w:val="24"/>
          <w:szCs w:val="28"/>
        </w:rPr>
      </w:pPr>
      <w:r w:rsidRPr="003B134F">
        <w:rPr>
          <w:rFonts w:cstheme="minorHAnsi"/>
          <w:shd w:val="clear" w:color="auto" w:fill="FFFFFF"/>
        </w:rPr>
        <w:t>Norme</w:t>
      </w:r>
      <w:r w:rsidR="001E5F2F" w:rsidRPr="003B134F">
        <w:rPr>
          <w:rFonts w:cstheme="minorHAnsi"/>
          <w:shd w:val="clear" w:color="auto" w:fill="FFFFFF"/>
        </w:rPr>
        <w:t xml:space="preserve"> | C</w:t>
      </w:r>
      <w:r w:rsidRPr="003B134F">
        <w:rPr>
          <w:rFonts w:cstheme="minorHAnsi"/>
          <w:shd w:val="clear" w:color="auto" w:fill="FFFFFF"/>
        </w:rPr>
        <w:t>haussures de protection, CAN/CSA-Z195</w:t>
      </w:r>
      <w:r w:rsidR="007865B2" w:rsidRPr="003B134F">
        <w:rPr>
          <w:rFonts w:cstheme="minorHAnsi"/>
          <w:shd w:val="clear" w:color="auto" w:fill="FFFFFF"/>
        </w:rPr>
        <w:t> </w:t>
      </w:r>
      <w:r w:rsidR="001E5F2F" w:rsidRPr="003B134F">
        <w:rPr>
          <w:rFonts w:cstheme="minorHAnsi"/>
          <w:shd w:val="clear" w:color="auto" w:fill="FFFFFF"/>
        </w:rPr>
        <w:t>;</w:t>
      </w:r>
    </w:p>
    <w:p w14:paraId="0C5DAD09" w14:textId="3783C748" w:rsidR="00527BE5" w:rsidRPr="003B134F" w:rsidRDefault="001E5F2F" w:rsidP="001E5F2F">
      <w:pPr>
        <w:pStyle w:val="Paragraphedeliste"/>
        <w:numPr>
          <w:ilvl w:val="1"/>
          <w:numId w:val="18"/>
        </w:numPr>
        <w:rPr>
          <w:rFonts w:cstheme="minorHAnsi"/>
          <w:b/>
          <w:bCs/>
          <w:sz w:val="24"/>
          <w:szCs w:val="28"/>
        </w:rPr>
      </w:pPr>
      <w:r w:rsidRPr="003B134F">
        <w:rPr>
          <w:rFonts w:cstheme="minorHAnsi"/>
          <w:shd w:val="clear" w:color="auto" w:fill="FFFFFF"/>
        </w:rPr>
        <w:t>N</w:t>
      </w:r>
      <w:r w:rsidR="001E6C26" w:rsidRPr="003B134F">
        <w:rPr>
          <w:rFonts w:cstheme="minorHAnsi"/>
          <w:shd w:val="clear" w:color="auto" w:fill="FFFFFF"/>
        </w:rPr>
        <w:t>orme</w:t>
      </w:r>
      <w:r w:rsidRPr="003B134F">
        <w:rPr>
          <w:rFonts w:cstheme="minorHAnsi"/>
          <w:shd w:val="clear" w:color="auto" w:fill="FFFFFF"/>
        </w:rPr>
        <w:t xml:space="preserve"> |</w:t>
      </w:r>
      <w:r w:rsidR="001E6C26" w:rsidRPr="003B134F">
        <w:rPr>
          <w:rFonts w:cstheme="minorHAnsi"/>
          <w:shd w:val="clear" w:color="auto" w:fill="FFFFFF"/>
        </w:rPr>
        <w:t>Échafaudage CAN/CSA-S269.2-M87</w:t>
      </w:r>
      <w:r w:rsidR="007865B2" w:rsidRPr="003B134F">
        <w:rPr>
          <w:rFonts w:cstheme="minorHAnsi"/>
          <w:shd w:val="clear" w:color="auto" w:fill="FFFFFF"/>
        </w:rPr>
        <w:t> </w:t>
      </w:r>
      <w:r w:rsidR="001E6C26" w:rsidRPr="003B134F">
        <w:rPr>
          <w:rFonts w:cstheme="minorHAnsi"/>
          <w:shd w:val="clear" w:color="auto" w:fill="FFFFFF"/>
        </w:rPr>
        <w:t>;</w:t>
      </w:r>
    </w:p>
    <w:p w14:paraId="6A2738BD" w14:textId="66B10E03" w:rsidR="001E5F2F" w:rsidRPr="003B134F" w:rsidRDefault="00AF42E2" w:rsidP="001E5F2F">
      <w:pPr>
        <w:pStyle w:val="Paragraphedeliste"/>
        <w:numPr>
          <w:ilvl w:val="1"/>
          <w:numId w:val="18"/>
        </w:numPr>
        <w:rPr>
          <w:rFonts w:cstheme="minorHAnsi"/>
          <w:shd w:val="clear" w:color="auto" w:fill="FFFFFF"/>
          <w:lang w:val="en-CA"/>
        </w:rPr>
      </w:pPr>
      <w:proofErr w:type="spellStart"/>
      <w:r w:rsidRPr="003B134F">
        <w:rPr>
          <w:rFonts w:cstheme="minorHAnsi"/>
          <w:shd w:val="clear" w:color="auto" w:fill="FFFFFF"/>
          <w:lang w:val="en-CA"/>
        </w:rPr>
        <w:t>Norme</w:t>
      </w:r>
      <w:proofErr w:type="spellEnd"/>
      <w:r w:rsidRPr="003B134F">
        <w:rPr>
          <w:rFonts w:cstheme="minorHAnsi"/>
          <w:shd w:val="clear" w:color="auto" w:fill="FFFFFF"/>
          <w:lang w:val="en-CA"/>
        </w:rPr>
        <w:t xml:space="preserve"> | Low Lift and High Lift Trucks CSA B335.</w:t>
      </w:r>
      <w:proofErr w:type="gramStart"/>
      <w:r w:rsidRPr="003B134F">
        <w:rPr>
          <w:rFonts w:cstheme="minorHAnsi"/>
          <w:shd w:val="clear" w:color="auto" w:fill="FFFFFF"/>
          <w:lang w:val="en-CA"/>
        </w:rPr>
        <w:t>1;</w:t>
      </w:r>
      <w:proofErr w:type="gramEnd"/>
    </w:p>
    <w:p w14:paraId="660E6874" w14:textId="65DE9009" w:rsidR="002D2D7B" w:rsidRPr="003B134F" w:rsidRDefault="008C3952" w:rsidP="002D2D7B">
      <w:pPr>
        <w:pStyle w:val="Paragraphedeliste"/>
        <w:numPr>
          <w:ilvl w:val="1"/>
          <w:numId w:val="18"/>
        </w:numPr>
        <w:rPr>
          <w:rFonts w:cstheme="minorHAnsi"/>
          <w:shd w:val="clear" w:color="auto" w:fill="FFFFFF"/>
        </w:rPr>
      </w:pPr>
      <w:r w:rsidRPr="003B134F">
        <w:rPr>
          <w:rFonts w:cstheme="minorHAnsi"/>
          <w:shd w:val="clear" w:color="auto" w:fill="FFFFFF"/>
        </w:rPr>
        <w:t>Toutes autres normes citées par le RSST ou le CSTC.</w:t>
      </w:r>
    </w:p>
    <w:p w14:paraId="7438737C" w14:textId="4BD82885" w:rsidR="002D2D7B" w:rsidRPr="003B134F" w:rsidRDefault="002D2D7B" w:rsidP="002D2D7B">
      <w:pPr>
        <w:jc w:val="left"/>
        <w:rPr>
          <w:rFonts w:cstheme="minorHAnsi"/>
          <w:shd w:val="clear" w:color="auto" w:fill="FFFFFF"/>
        </w:rPr>
      </w:pPr>
      <w:r w:rsidRPr="003B134F">
        <w:rPr>
          <w:rFonts w:cstheme="minorHAnsi"/>
          <w:shd w:val="clear" w:color="auto" w:fill="FFFFFF"/>
        </w:rPr>
        <w:br w:type="page"/>
      </w:r>
    </w:p>
    <w:p w14:paraId="3D702AA5" w14:textId="1E113D44" w:rsidR="001A1FA1" w:rsidRPr="003B134F" w:rsidRDefault="001A1FA1" w:rsidP="002D2D7B">
      <w:pPr>
        <w:jc w:val="left"/>
        <w:rPr>
          <w:rFonts w:cs="Arial"/>
          <w:shd w:val="clear" w:color="auto" w:fill="FFFFFF"/>
        </w:rPr>
      </w:pPr>
    </w:p>
    <w:p w14:paraId="16682EE6" w14:textId="4C0B939B" w:rsidR="001A1FA1" w:rsidRPr="003B134F" w:rsidRDefault="001A1FA1" w:rsidP="002D2D7B">
      <w:pPr>
        <w:jc w:val="left"/>
        <w:rPr>
          <w:rFonts w:cs="Arial"/>
          <w:b/>
          <w:shd w:val="clear" w:color="auto" w:fill="FFFFFF"/>
        </w:rPr>
      </w:pPr>
      <w:r w:rsidRPr="003B134F">
        <w:rPr>
          <w:rFonts w:cs="Arial"/>
          <w:b/>
          <w:shd w:val="clear" w:color="auto" w:fill="FFFFFF"/>
        </w:rPr>
        <w:t>Tolérance zéro - CNESST</w:t>
      </w:r>
    </w:p>
    <w:p w14:paraId="635E407E" w14:textId="7A37A067" w:rsidR="001A1FA1" w:rsidRPr="003B134F" w:rsidRDefault="001A1FA1" w:rsidP="001A1FA1">
      <w:pPr>
        <w:jc w:val="left"/>
        <w:rPr>
          <w:rFonts w:cs="Arial"/>
          <w:shd w:val="clear" w:color="auto" w:fill="FFFFFF"/>
        </w:rPr>
      </w:pPr>
      <w:r w:rsidRPr="003B134F">
        <w:rPr>
          <w:rFonts w:cs="Arial"/>
          <w:shd w:val="clear" w:color="auto" w:fill="FFFFFF"/>
        </w:rPr>
        <w:t>Une infraction à la loi ou aux règlements sur la santé et la sécurité au travail pourrait avoir de graves conséquences pour l’organisation.</w:t>
      </w:r>
    </w:p>
    <w:p w14:paraId="31DD0E6C" w14:textId="5F65B702" w:rsidR="001A1FA1" w:rsidRPr="003B134F" w:rsidRDefault="001A1FA1" w:rsidP="001A1FA1">
      <w:pPr>
        <w:jc w:val="left"/>
        <w:rPr>
          <w:rFonts w:cs="Arial"/>
          <w:shd w:val="clear" w:color="auto" w:fill="FFFFFF"/>
        </w:rPr>
      </w:pPr>
      <w:r w:rsidRPr="003B134F">
        <w:rPr>
          <w:rFonts w:cs="Arial"/>
          <w:shd w:val="clear" w:color="auto" w:fill="FFFFFF"/>
        </w:rPr>
        <w:t>Dans le but de mobiliser les efforts de l’industrie et de réduire les risques d’accidents de travail, la CNESST a élaboré un plan d’action avec des cibles de tolérance zéro.</w:t>
      </w:r>
    </w:p>
    <w:p w14:paraId="5C2AA948" w14:textId="35B5C052" w:rsidR="001A1FA1" w:rsidRPr="003B134F" w:rsidRDefault="001A1FA1" w:rsidP="001A1FA1">
      <w:pPr>
        <w:jc w:val="left"/>
        <w:rPr>
          <w:rFonts w:cs="Arial"/>
          <w:shd w:val="clear" w:color="auto" w:fill="FFFFFF"/>
        </w:rPr>
      </w:pPr>
      <w:r w:rsidRPr="003B134F">
        <w:rPr>
          <w:rFonts w:cs="Arial"/>
          <w:shd w:val="clear" w:color="auto" w:fill="FFFFFF"/>
        </w:rPr>
        <w:t>Voici 3 tolérance</w:t>
      </w:r>
      <w:r w:rsidR="000A5B47">
        <w:rPr>
          <w:rFonts w:cs="Arial"/>
          <w:shd w:val="clear" w:color="auto" w:fill="FFFFFF"/>
        </w:rPr>
        <w:t>s</w:t>
      </w:r>
      <w:r w:rsidRPr="003B134F">
        <w:rPr>
          <w:rFonts w:cs="Arial"/>
          <w:shd w:val="clear" w:color="auto" w:fill="FFFFFF"/>
        </w:rPr>
        <w:t xml:space="preserve"> zéro en lien avec les travaux en hauteur : </w:t>
      </w:r>
    </w:p>
    <w:p w14:paraId="18C65117" w14:textId="77777777" w:rsidR="001A1FA1" w:rsidRPr="003B134F" w:rsidRDefault="001A1FA1" w:rsidP="001A1FA1">
      <w:pPr>
        <w:jc w:val="left"/>
        <w:rPr>
          <w:rFonts w:cs="Arial"/>
          <w:shd w:val="clear" w:color="auto" w:fill="FFFFFF"/>
        </w:rPr>
      </w:pPr>
      <w:r w:rsidRPr="003B134F">
        <w:rPr>
          <w:rFonts w:cs="Arial"/>
          <w:shd w:val="clear" w:color="auto" w:fill="FFFFFF"/>
        </w:rPr>
        <w:t>1. Chutes de hauteur de plus de trois mètres</w:t>
      </w:r>
    </w:p>
    <w:p w14:paraId="33794F96" w14:textId="6AAB1741" w:rsidR="001A1FA1" w:rsidRPr="003B134F" w:rsidRDefault="00727CF0" w:rsidP="001A1FA1">
      <w:pPr>
        <w:jc w:val="left"/>
        <w:rPr>
          <w:rFonts w:cs="Arial"/>
          <w:shd w:val="clear" w:color="auto" w:fill="FFFFFF"/>
        </w:rPr>
      </w:pPr>
      <w:r w:rsidRPr="003B134F">
        <w:rPr>
          <w:noProof/>
          <w:lang w:eastAsia="fr-CA"/>
        </w:rPr>
        <w:drawing>
          <wp:inline distT="0" distB="0" distL="0" distR="0" wp14:anchorId="10418F58" wp14:editId="514F6FFB">
            <wp:extent cx="5781675" cy="215493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2120" cy="2162556"/>
                    </a:xfrm>
                    <a:prstGeom prst="rect">
                      <a:avLst/>
                    </a:prstGeom>
                  </pic:spPr>
                </pic:pic>
              </a:graphicData>
            </a:graphic>
          </wp:inline>
        </w:drawing>
      </w:r>
    </w:p>
    <w:p w14:paraId="12EEE5BD" w14:textId="76AC8AAF" w:rsidR="001A1FA1" w:rsidRPr="003B134F" w:rsidRDefault="00461F8F" w:rsidP="00C65EED">
      <w:pPr>
        <w:tabs>
          <w:tab w:val="center" w:pos="5040"/>
        </w:tabs>
        <w:jc w:val="left"/>
        <w:rPr>
          <w:rFonts w:cs="Arial"/>
          <w:shd w:val="clear" w:color="auto" w:fill="FFFFFF"/>
        </w:rPr>
      </w:pPr>
      <w:r w:rsidRPr="003B134F">
        <w:rPr>
          <w:noProof/>
          <w:lang w:eastAsia="fr-CA"/>
        </w:rPr>
        <w:drawing>
          <wp:anchor distT="0" distB="0" distL="114300" distR="114300" simplePos="0" relativeHeight="251769856" behindDoc="0" locked="0" layoutInCell="1" allowOverlap="1" wp14:anchorId="28E39F53" wp14:editId="7AAC3DC4">
            <wp:simplePos x="0" y="0"/>
            <wp:positionH relativeFrom="margin">
              <wp:align>left</wp:align>
            </wp:positionH>
            <wp:positionV relativeFrom="paragraph">
              <wp:posOffset>274955</wp:posOffset>
            </wp:positionV>
            <wp:extent cx="5724525" cy="3179445"/>
            <wp:effectExtent l="0" t="0" r="9525" b="190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24525" cy="3179445"/>
                    </a:xfrm>
                    <a:prstGeom prst="rect">
                      <a:avLst/>
                    </a:prstGeom>
                  </pic:spPr>
                </pic:pic>
              </a:graphicData>
            </a:graphic>
            <wp14:sizeRelH relativeFrom="margin">
              <wp14:pctWidth>0</wp14:pctWidth>
            </wp14:sizeRelH>
            <wp14:sizeRelV relativeFrom="margin">
              <wp14:pctHeight>0</wp14:pctHeight>
            </wp14:sizeRelV>
          </wp:anchor>
        </w:drawing>
      </w:r>
      <w:r w:rsidR="001A1FA1" w:rsidRPr="003B134F">
        <w:rPr>
          <w:rFonts w:cs="Arial"/>
          <w:shd w:val="clear" w:color="auto" w:fill="FFFFFF"/>
        </w:rPr>
        <w:t>2. Chutes de hauteur à partir d’une échelle</w:t>
      </w:r>
      <w:r w:rsidR="002D1BAB" w:rsidRPr="003B134F">
        <w:rPr>
          <w:rFonts w:cs="Arial"/>
          <w:shd w:val="clear" w:color="auto" w:fill="FFFFFF"/>
        </w:rPr>
        <w:tab/>
      </w:r>
    </w:p>
    <w:p w14:paraId="512D4471" w14:textId="4057783D" w:rsidR="001A1FA1" w:rsidRPr="003B134F" w:rsidRDefault="002D1BAB" w:rsidP="001A1FA1">
      <w:pPr>
        <w:jc w:val="left"/>
        <w:rPr>
          <w:rFonts w:cs="Arial"/>
          <w:shd w:val="clear" w:color="auto" w:fill="FFFFFF"/>
        </w:rPr>
      </w:pPr>
      <w:r w:rsidRPr="003B134F">
        <w:rPr>
          <w:rFonts w:cs="Arial"/>
          <w:shd w:val="clear" w:color="auto" w:fill="FFFFFF"/>
        </w:rPr>
        <w:br w:type="textWrapping" w:clear="all"/>
      </w:r>
    </w:p>
    <w:p w14:paraId="7EF24C83" w14:textId="77777777" w:rsidR="001A1FA1" w:rsidRPr="003B134F" w:rsidRDefault="001A1FA1" w:rsidP="001A1FA1">
      <w:pPr>
        <w:jc w:val="left"/>
        <w:rPr>
          <w:rFonts w:cs="Arial"/>
          <w:shd w:val="clear" w:color="auto" w:fill="FFFFFF"/>
        </w:rPr>
      </w:pPr>
    </w:p>
    <w:p w14:paraId="306E44FD" w14:textId="146889EF" w:rsidR="001A1FA1" w:rsidRPr="003B134F" w:rsidRDefault="001A1FA1" w:rsidP="001A1FA1">
      <w:pPr>
        <w:jc w:val="left"/>
        <w:rPr>
          <w:rFonts w:cs="Arial"/>
          <w:shd w:val="clear" w:color="auto" w:fill="FFFFFF"/>
        </w:rPr>
      </w:pPr>
      <w:r w:rsidRPr="003B134F">
        <w:rPr>
          <w:rFonts w:cs="Arial"/>
          <w:shd w:val="clear" w:color="auto" w:fill="FFFFFF"/>
        </w:rPr>
        <w:t>3. Effondrement d’un échafaudage</w:t>
      </w:r>
    </w:p>
    <w:p w14:paraId="61DFC9E4" w14:textId="3513C199" w:rsidR="001A1FA1" w:rsidRPr="003B134F" w:rsidRDefault="00DB42D4" w:rsidP="002D2D7B">
      <w:pPr>
        <w:jc w:val="left"/>
        <w:rPr>
          <w:rFonts w:cstheme="minorHAnsi"/>
          <w:shd w:val="clear" w:color="auto" w:fill="FFFFFF"/>
        </w:rPr>
      </w:pPr>
      <w:r w:rsidRPr="003B134F">
        <w:rPr>
          <w:noProof/>
          <w:lang w:eastAsia="fr-CA"/>
        </w:rPr>
        <w:drawing>
          <wp:inline distT="0" distB="0" distL="0" distR="0" wp14:anchorId="55FB6781" wp14:editId="477557A3">
            <wp:extent cx="5705449" cy="2438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70" cy="2449564"/>
                    </a:xfrm>
                    <a:prstGeom prst="rect">
                      <a:avLst/>
                    </a:prstGeom>
                  </pic:spPr>
                </pic:pic>
              </a:graphicData>
            </a:graphic>
          </wp:inline>
        </w:drawing>
      </w:r>
    </w:p>
    <w:p w14:paraId="7195F000" w14:textId="77777777" w:rsidR="002D2D7B" w:rsidRPr="003B134F" w:rsidRDefault="002D2D7B" w:rsidP="002D2D7B">
      <w:pPr>
        <w:jc w:val="left"/>
        <w:rPr>
          <w:rFonts w:cstheme="minorHAnsi"/>
          <w:sz w:val="4"/>
          <w:szCs w:val="4"/>
          <w:shd w:val="clear" w:color="auto" w:fill="FFFFFF"/>
        </w:rPr>
      </w:pPr>
    </w:p>
    <w:p w14:paraId="44FD8A05" w14:textId="3DD9B454" w:rsidR="006717AE" w:rsidRPr="003B134F" w:rsidRDefault="00C8114E" w:rsidP="00C8114E">
      <w:pPr>
        <w:pStyle w:val="Titre1"/>
        <w:spacing w:before="0" w:after="240"/>
      </w:pPr>
      <w:bookmarkStart w:id="34" w:name="_Toc71817858"/>
      <w:bookmarkStart w:id="35" w:name="_Toc71891338"/>
      <w:bookmarkStart w:id="36" w:name="_Toc71892051"/>
      <w:bookmarkStart w:id="37" w:name="_Toc74472306"/>
      <w:r w:rsidRPr="003B134F">
        <w:t>4</w:t>
      </w:r>
      <w:r w:rsidR="00E11B1A" w:rsidRPr="003B134F">
        <w:t xml:space="preserve"> </w:t>
      </w:r>
      <w:r w:rsidR="006717AE" w:rsidRPr="003B134F">
        <w:t>Définitions de certains termes</w:t>
      </w:r>
      <w:bookmarkEnd w:id="18"/>
      <w:bookmarkEnd w:id="30"/>
      <w:bookmarkEnd w:id="34"/>
      <w:bookmarkEnd w:id="35"/>
      <w:bookmarkEnd w:id="36"/>
      <w:bookmarkEnd w:id="37"/>
    </w:p>
    <w:p w14:paraId="4DA4C386" w14:textId="17CBF5BB" w:rsidR="006717AE" w:rsidRPr="003B134F" w:rsidRDefault="006717AE" w:rsidP="008970C4">
      <w:pPr>
        <w:spacing w:after="0"/>
        <w:rPr>
          <w:rFonts w:eastAsia="Times New Roman"/>
          <w:b/>
          <w:bCs/>
          <w:iCs/>
          <w:sz w:val="24"/>
          <w:szCs w:val="24"/>
        </w:rPr>
      </w:pPr>
      <w:r w:rsidRPr="003B134F">
        <w:rPr>
          <w:rFonts w:eastAsia="Times New Roman"/>
          <w:b/>
          <w:bCs/>
          <w:iCs/>
          <w:sz w:val="24"/>
          <w:szCs w:val="24"/>
        </w:rPr>
        <w:t xml:space="preserve">Travaux présentant un </w:t>
      </w:r>
      <w:r w:rsidR="00BF1226" w:rsidRPr="003B134F">
        <w:rPr>
          <w:rFonts w:eastAsia="Times New Roman"/>
          <w:b/>
          <w:bCs/>
          <w:iCs/>
          <w:sz w:val="24"/>
          <w:szCs w:val="24"/>
        </w:rPr>
        <w:t>risque</w:t>
      </w:r>
      <w:r w:rsidRPr="003B134F">
        <w:rPr>
          <w:rFonts w:eastAsia="Times New Roman"/>
          <w:b/>
          <w:bCs/>
          <w:iCs/>
          <w:sz w:val="24"/>
          <w:szCs w:val="24"/>
        </w:rPr>
        <w:t xml:space="preserve"> chute</w:t>
      </w:r>
    </w:p>
    <w:p w14:paraId="44EDC020" w14:textId="48ED282F" w:rsidR="006717AE" w:rsidRPr="003B134F" w:rsidRDefault="006717AE" w:rsidP="003B19B6">
      <w:r w:rsidRPr="003B134F">
        <w:t xml:space="preserve">Tout travail de maintenance, </w:t>
      </w:r>
      <w:r w:rsidR="00A94085" w:rsidRPr="003B134F">
        <w:t>d</w:t>
      </w:r>
      <w:r w:rsidR="00CD4595" w:rsidRPr="003B134F">
        <w:t>’</w:t>
      </w:r>
      <w:r w:rsidRPr="003B134F">
        <w:t xml:space="preserve">entretien, </w:t>
      </w:r>
      <w:r w:rsidR="00A94085" w:rsidRPr="003B134F">
        <w:t xml:space="preserve">de </w:t>
      </w:r>
      <w:r w:rsidRPr="003B134F">
        <w:t>réparation, etc. présentant un danger de chute vers un niveau inférieur.</w:t>
      </w:r>
    </w:p>
    <w:p w14:paraId="0C4A70AD" w14:textId="5809EF29" w:rsidR="006717AE" w:rsidRPr="003B134F" w:rsidRDefault="006717AE" w:rsidP="008970C4">
      <w:pPr>
        <w:spacing w:after="0"/>
        <w:rPr>
          <w:rFonts w:eastAsia="Times New Roman"/>
          <w:b/>
          <w:bCs/>
          <w:iCs/>
          <w:sz w:val="24"/>
          <w:szCs w:val="24"/>
        </w:rPr>
      </w:pPr>
      <w:bookmarkStart w:id="38" w:name="_Toc404675593"/>
      <w:r w:rsidRPr="003B134F">
        <w:rPr>
          <w:rFonts w:eastAsia="Times New Roman"/>
          <w:b/>
          <w:bCs/>
          <w:iCs/>
          <w:sz w:val="24"/>
          <w:szCs w:val="24"/>
        </w:rPr>
        <w:t>Cordon d’assujettissement</w:t>
      </w:r>
      <w:bookmarkEnd w:id="38"/>
    </w:p>
    <w:p w14:paraId="1ED160A9" w14:textId="069ECE1F" w:rsidR="006717AE" w:rsidRPr="003B134F" w:rsidRDefault="006717AE" w:rsidP="00D667D0">
      <w:r w:rsidRPr="003B134F">
        <w:t xml:space="preserve">Corde flexible ou courroie conforme à la norme </w:t>
      </w:r>
      <w:r w:rsidRPr="003B134F">
        <w:rPr>
          <w:i/>
        </w:rPr>
        <w:t>Ceintures de sécurité et cordons d’assujettissement CAN/CSA-Z259.1</w:t>
      </w:r>
      <w:r w:rsidR="009F4F27" w:rsidRPr="003B134F">
        <w:rPr>
          <w:i/>
        </w:rPr>
        <w:t>1</w:t>
      </w:r>
      <w:r w:rsidRPr="003B134F">
        <w:rPr>
          <w:i/>
        </w:rPr>
        <w:t xml:space="preserve">, </w:t>
      </w:r>
      <w:r w:rsidRPr="003B134F">
        <w:t>servant à rattacher un travailleur ou un absorbeur d’énergie à une corde d’assurance, à un ancrage ou à un connecteur d’ancrage.</w:t>
      </w:r>
    </w:p>
    <w:p w14:paraId="6047F675" w14:textId="4E242516" w:rsidR="007D23A3" w:rsidRPr="003B134F" w:rsidRDefault="006717AE" w:rsidP="008970C4">
      <w:pPr>
        <w:spacing w:after="0"/>
        <w:rPr>
          <w:rFonts w:cs="Arial"/>
          <w:color w:val="333333"/>
          <w:shd w:val="clear" w:color="auto" w:fill="FFFFFF"/>
        </w:rPr>
      </w:pPr>
      <w:r w:rsidRPr="003B134F">
        <w:rPr>
          <w:rFonts w:eastAsia="Times New Roman"/>
          <w:b/>
          <w:bCs/>
          <w:iCs/>
          <w:sz w:val="24"/>
          <w:szCs w:val="24"/>
        </w:rPr>
        <w:t>Corde d’assurance verticale</w:t>
      </w:r>
      <w:r w:rsidR="00CD4595" w:rsidRPr="003B134F">
        <w:rPr>
          <w:rFonts w:eastAsia="Times New Roman"/>
          <w:b/>
          <w:bCs/>
          <w:iCs/>
          <w:sz w:val="24"/>
          <w:szCs w:val="24"/>
        </w:rPr>
        <w:t> </w:t>
      </w:r>
      <w:r w:rsidRPr="003B134F">
        <w:rPr>
          <w:rFonts w:cs="Arial"/>
          <w:color w:val="333333"/>
          <w:shd w:val="clear" w:color="auto" w:fill="FFFFFF"/>
        </w:rPr>
        <w:t xml:space="preserve">: </w:t>
      </w:r>
    </w:p>
    <w:p w14:paraId="6175F5A1" w14:textId="167C98FE" w:rsidR="006717AE" w:rsidRPr="003B134F" w:rsidRDefault="007D23A3" w:rsidP="003B19B6">
      <w:pPr>
        <w:rPr>
          <w:i/>
          <w:iCs/>
        </w:rPr>
      </w:pPr>
      <w:r w:rsidRPr="003B134F">
        <w:t>C</w:t>
      </w:r>
      <w:r w:rsidR="006717AE" w:rsidRPr="003B134F">
        <w:t>orde de fibres synthétiques, câble en acier ou sangle fixée à un système d’ancrage et servant à guider un coulisseau</w:t>
      </w:r>
      <w:r w:rsidR="006717AE" w:rsidRPr="003B134F">
        <w:rPr>
          <w:rFonts w:cs="Arial"/>
          <w:color w:val="333333"/>
          <w:shd w:val="clear" w:color="auto" w:fill="FFFFFF"/>
        </w:rPr>
        <w:t xml:space="preserve">, </w:t>
      </w:r>
      <w:r w:rsidR="006717AE" w:rsidRPr="003B134F">
        <w:t xml:space="preserve">conforme à la norme </w:t>
      </w:r>
      <w:r w:rsidR="006717AE" w:rsidRPr="003B134F">
        <w:rPr>
          <w:i/>
          <w:iCs/>
        </w:rPr>
        <w:t xml:space="preserve">Dispositifs </w:t>
      </w:r>
      <w:proofErr w:type="spellStart"/>
      <w:r w:rsidR="006717AE" w:rsidRPr="003B134F">
        <w:rPr>
          <w:i/>
          <w:iCs/>
        </w:rPr>
        <w:t>antichutes</w:t>
      </w:r>
      <w:proofErr w:type="spellEnd"/>
      <w:r w:rsidR="006717AE" w:rsidRPr="003B134F">
        <w:rPr>
          <w:i/>
          <w:iCs/>
        </w:rPr>
        <w:t xml:space="preserve"> et cordes d’assurance verticales CSA</w:t>
      </w:r>
      <w:r w:rsidR="00CD4595" w:rsidRPr="003B134F">
        <w:rPr>
          <w:i/>
          <w:iCs/>
        </w:rPr>
        <w:t> </w:t>
      </w:r>
      <w:r w:rsidR="006717AE" w:rsidRPr="003B134F">
        <w:rPr>
          <w:i/>
          <w:iCs/>
        </w:rPr>
        <w:t xml:space="preserve">Z259.2.5 </w:t>
      </w:r>
      <w:r w:rsidR="006717AE" w:rsidRPr="003B134F">
        <w:t>ou un rail rigide vertical conforme à la norme</w:t>
      </w:r>
      <w:r w:rsidR="006717AE" w:rsidRPr="003B134F">
        <w:rPr>
          <w:i/>
          <w:iCs/>
        </w:rPr>
        <w:t xml:space="preserve"> Dispositifs </w:t>
      </w:r>
      <w:proofErr w:type="spellStart"/>
      <w:r w:rsidR="006717AE" w:rsidRPr="003B134F">
        <w:rPr>
          <w:i/>
          <w:iCs/>
        </w:rPr>
        <w:t>antichutes</w:t>
      </w:r>
      <w:proofErr w:type="spellEnd"/>
      <w:r w:rsidR="006717AE" w:rsidRPr="003B134F">
        <w:rPr>
          <w:i/>
          <w:iCs/>
        </w:rPr>
        <w:t xml:space="preserve"> et rails rigides verticaux CSA Z259.2.4.</w:t>
      </w:r>
    </w:p>
    <w:p w14:paraId="2BBBEF5F" w14:textId="77777777" w:rsidR="007D23A3" w:rsidRPr="003B134F" w:rsidRDefault="006717AE" w:rsidP="008970C4">
      <w:pPr>
        <w:spacing w:after="0"/>
        <w:rPr>
          <w:rFonts w:eastAsia="Times New Roman"/>
          <w:iCs/>
          <w:sz w:val="24"/>
          <w:szCs w:val="24"/>
        </w:rPr>
      </w:pPr>
      <w:r w:rsidRPr="003B134F">
        <w:rPr>
          <w:rFonts w:eastAsia="Times New Roman"/>
          <w:b/>
          <w:bCs/>
          <w:iCs/>
          <w:sz w:val="24"/>
          <w:szCs w:val="24"/>
        </w:rPr>
        <w:t>Coulisseau</w:t>
      </w:r>
      <w:r w:rsidRPr="003B134F">
        <w:rPr>
          <w:rFonts w:eastAsia="Times New Roman"/>
          <w:iCs/>
          <w:sz w:val="24"/>
          <w:szCs w:val="24"/>
        </w:rPr>
        <w:t xml:space="preserve"> : </w:t>
      </w:r>
    </w:p>
    <w:p w14:paraId="055D1136" w14:textId="514D0242" w:rsidR="006717AE" w:rsidRPr="003B134F" w:rsidRDefault="00242BCB" w:rsidP="003B19B6">
      <w:r w:rsidRPr="003B134F">
        <w:t>Permet de</w:t>
      </w:r>
      <w:r w:rsidR="006717AE" w:rsidRPr="003B134F">
        <w:t xml:space="preserve"> raccorder le harnais équipé d’une liaison antichute à une corde d</w:t>
      </w:r>
      <w:r w:rsidR="00CD4595" w:rsidRPr="003B134F">
        <w:t>’</w:t>
      </w:r>
      <w:r w:rsidR="006717AE" w:rsidRPr="003B134F">
        <w:t xml:space="preserve">assurance. Conforme à la norme </w:t>
      </w:r>
      <w:r w:rsidR="006717AE" w:rsidRPr="003B134F">
        <w:rPr>
          <w:i/>
          <w:iCs/>
        </w:rPr>
        <w:t xml:space="preserve">Dispositifs </w:t>
      </w:r>
      <w:proofErr w:type="spellStart"/>
      <w:r w:rsidR="006717AE" w:rsidRPr="003B134F">
        <w:rPr>
          <w:i/>
          <w:iCs/>
        </w:rPr>
        <w:t>antichutes</w:t>
      </w:r>
      <w:proofErr w:type="spellEnd"/>
      <w:r w:rsidR="006717AE" w:rsidRPr="003B134F">
        <w:rPr>
          <w:i/>
          <w:iCs/>
        </w:rPr>
        <w:t xml:space="preserve"> et cordes d’assurances verticales CSA</w:t>
      </w:r>
      <w:r w:rsidR="00CD4595" w:rsidRPr="003B134F">
        <w:rPr>
          <w:i/>
          <w:iCs/>
        </w:rPr>
        <w:t> </w:t>
      </w:r>
      <w:r w:rsidR="006717AE" w:rsidRPr="003B134F">
        <w:rPr>
          <w:i/>
          <w:iCs/>
        </w:rPr>
        <w:t xml:space="preserve">Z259.2.5 </w:t>
      </w:r>
      <w:r w:rsidR="006717AE" w:rsidRPr="003B134F">
        <w:t xml:space="preserve">ou à la norme </w:t>
      </w:r>
      <w:r w:rsidR="006717AE" w:rsidRPr="003B134F">
        <w:rPr>
          <w:i/>
          <w:iCs/>
        </w:rPr>
        <w:t xml:space="preserve">Dispositifs </w:t>
      </w:r>
      <w:proofErr w:type="spellStart"/>
      <w:r w:rsidR="006717AE" w:rsidRPr="003B134F">
        <w:rPr>
          <w:i/>
          <w:iCs/>
        </w:rPr>
        <w:t>antichutes</w:t>
      </w:r>
      <w:proofErr w:type="spellEnd"/>
      <w:r w:rsidR="006717AE" w:rsidRPr="003B134F">
        <w:rPr>
          <w:i/>
          <w:iCs/>
        </w:rPr>
        <w:t xml:space="preserve"> et rails rigides verticaux CSA Z259.2.4</w:t>
      </w:r>
      <w:r w:rsidR="00CD4595" w:rsidRPr="003B134F">
        <w:rPr>
          <w:i/>
          <w:iCs/>
        </w:rPr>
        <w:t> </w:t>
      </w:r>
      <w:r w:rsidR="006717AE" w:rsidRPr="003B134F">
        <w:t>;</w:t>
      </w:r>
    </w:p>
    <w:p w14:paraId="5E69F16C" w14:textId="77777777" w:rsidR="006717AE" w:rsidRPr="003B134F" w:rsidRDefault="006717AE" w:rsidP="008970C4">
      <w:pPr>
        <w:spacing w:after="0"/>
        <w:rPr>
          <w:rFonts w:eastAsia="Times New Roman"/>
          <w:b/>
          <w:bCs/>
          <w:iCs/>
          <w:sz w:val="24"/>
          <w:szCs w:val="24"/>
        </w:rPr>
      </w:pPr>
      <w:bookmarkStart w:id="39" w:name="_Toc404675594"/>
      <w:r w:rsidRPr="003B134F">
        <w:rPr>
          <w:rFonts w:eastAsia="Times New Roman"/>
          <w:b/>
          <w:bCs/>
          <w:iCs/>
          <w:sz w:val="24"/>
          <w:szCs w:val="24"/>
        </w:rPr>
        <w:t>Harnais de sécurité</w:t>
      </w:r>
      <w:bookmarkEnd w:id="39"/>
    </w:p>
    <w:p w14:paraId="215FADE7" w14:textId="77777777" w:rsidR="006717AE" w:rsidRPr="003B134F" w:rsidRDefault="006717AE" w:rsidP="003B19B6">
      <w:r w:rsidRPr="003B134F">
        <w:t xml:space="preserve">Dispositif composé essentiellement de sangles entourant le torse et le bassin conçu pour supporter l’utilisateur durant et après l’interruption d’une chute et conforme à la norme </w:t>
      </w:r>
      <w:r w:rsidRPr="003B134F">
        <w:rPr>
          <w:i/>
        </w:rPr>
        <w:t>Harnais de sécurité CAN/CSA Z259.10.</w:t>
      </w:r>
    </w:p>
    <w:p w14:paraId="25AE02B1" w14:textId="77777777" w:rsidR="00461F8F" w:rsidRPr="003B134F" w:rsidRDefault="00461F8F" w:rsidP="008970C4">
      <w:pPr>
        <w:spacing w:after="0"/>
        <w:rPr>
          <w:rFonts w:eastAsia="Times New Roman"/>
          <w:b/>
          <w:bCs/>
          <w:iCs/>
          <w:sz w:val="24"/>
          <w:szCs w:val="24"/>
        </w:rPr>
      </w:pPr>
      <w:bookmarkStart w:id="40" w:name="_Toc404675595"/>
    </w:p>
    <w:p w14:paraId="578C58DC" w14:textId="77777777" w:rsidR="00461F8F" w:rsidRPr="003B134F" w:rsidRDefault="00461F8F" w:rsidP="008970C4">
      <w:pPr>
        <w:spacing w:after="0"/>
        <w:rPr>
          <w:rFonts w:eastAsia="Times New Roman"/>
          <w:b/>
          <w:bCs/>
          <w:iCs/>
          <w:sz w:val="24"/>
          <w:szCs w:val="24"/>
        </w:rPr>
      </w:pPr>
    </w:p>
    <w:p w14:paraId="6E9F3F72" w14:textId="1FA9FE45" w:rsidR="006717AE" w:rsidRPr="003B134F" w:rsidRDefault="006717AE" w:rsidP="008970C4">
      <w:pPr>
        <w:spacing w:after="0"/>
        <w:rPr>
          <w:rFonts w:eastAsia="Times New Roman"/>
          <w:b/>
          <w:bCs/>
          <w:iCs/>
          <w:sz w:val="24"/>
          <w:szCs w:val="24"/>
        </w:rPr>
      </w:pPr>
      <w:r w:rsidRPr="003B134F">
        <w:rPr>
          <w:rFonts w:eastAsia="Times New Roman"/>
          <w:b/>
          <w:bCs/>
          <w:iCs/>
          <w:sz w:val="24"/>
          <w:szCs w:val="24"/>
        </w:rPr>
        <w:t>Absorbeur d’énergie</w:t>
      </w:r>
      <w:bookmarkEnd w:id="40"/>
    </w:p>
    <w:p w14:paraId="6E51F205" w14:textId="152B2186" w:rsidR="006717AE" w:rsidRPr="003B134F" w:rsidRDefault="006717AE" w:rsidP="003B19B6">
      <w:r w:rsidRPr="003B134F">
        <w:t xml:space="preserve">Tout dispositif qui limite les forces de décélération pendant l’arrêt de chute et dissipe l’énergie cinétique sans la retourner dans le système ou dans le corps humain et conforme à la norme </w:t>
      </w:r>
      <w:bookmarkStart w:id="41" w:name="_Toc404675596"/>
      <w:r w:rsidRPr="003B134F">
        <w:t>A</w:t>
      </w:r>
      <w:r w:rsidRPr="003B134F">
        <w:rPr>
          <w:i/>
          <w:iCs/>
        </w:rPr>
        <w:t>bsorbeurs d’énergie et cordons d’assujettissement CAN/CSA</w:t>
      </w:r>
      <w:r w:rsidR="00CD4595" w:rsidRPr="003B134F">
        <w:rPr>
          <w:i/>
          <w:iCs/>
        </w:rPr>
        <w:t> </w:t>
      </w:r>
      <w:r w:rsidRPr="003B134F">
        <w:rPr>
          <w:i/>
          <w:iCs/>
        </w:rPr>
        <w:t>Z259.11.</w:t>
      </w:r>
    </w:p>
    <w:p w14:paraId="58BEA286" w14:textId="77777777" w:rsidR="006717AE" w:rsidRPr="003B134F" w:rsidRDefault="006717AE" w:rsidP="008970C4">
      <w:pPr>
        <w:spacing w:after="0"/>
        <w:rPr>
          <w:rFonts w:eastAsia="Times New Roman"/>
          <w:b/>
          <w:bCs/>
          <w:iCs/>
          <w:sz w:val="24"/>
          <w:szCs w:val="24"/>
        </w:rPr>
      </w:pPr>
      <w:r w:rsidRPr="003B134F">
        <w:rPr>
          <w:rFonts w:eastAsia="Times New Roman"/>
          <w:b/>
          <w:bCs/>
          <w:iCs/>
          <w:sz w:val="24"/>
          <w:szCs w:val="24"/>
        </w:rPr>
        <w:t>Enrouleur-dérouleur</w:t>
      </w:r>
      <w:bookmarkEnd w:id="41"/>
    </w:p>
    <w:p w14:paraId="246DE07F" w14:textId="6ACE0B37" w:rsidR="006717AE" w:rsidRPr="003B134F" w:rsidRDefault="006717AE" w:rsidP="003B19B6">
      <w:r w:rsidRPr="003B134F">
        <w:t xml:space="preserve">Dispositif conforme à la norme </w:t>
      </w:r>
      <w:r w:rsidRPr="003B134F">
        <w:rPr>
          <w:i/>
        </w:rPr>
        <w:t xml:space="preserve">Dispositifs à cordon </w:t>
      </w:r>
      <w:proofErr w:type="spellStart"/>
      <w:r w:rsidRPr="003B134F">
        <w:rPr>
          <w:i/>
        </w:rPr>
        <w:t>autorétractable</w:t>
      </w:r>
      <w:proofErr w:type="spellEnd"/>
      <w:r w:rsidRPr="003B134F">
        <w:rPr>
          <w:i/>
        </w:rPr>
        <w:t xml:space="preserve"> pour dispositifs </w:t>
      </w:r>
      <w:proofErr w:type="spellStart"/>
      <w:r w:rsidRPr="003B134F">
        <w:rPr>
          <w:i/>
        </w:rPr>
        <w:t>antichutes</w:t>
      </w:r>
      <w:proofErr w:type="spellEnd"/>
      <w:r w:rsidRPr="003B134F">
        <w:rPr>
          <w:i/>
        </w:rPr>
        <w:t xml:space="preserve"> CAN/CSA</w:t>
      </w:r>
      <w:r w:rsidR="00CD4595" w:rsidRPr="003B134F">
        <w:rPr>
          <w:i/>
        </w:rPr>
        <w:t> </w:t>
      </w:r>
      <w:r w:rsidRPr="003B134F">
        <w:rPr>
          <w:i/>
        </w:rPr>
        <w:t>Z259.2.2</w:t>
      </w:r>
      <w:r w:rsidRPr="003B134F">
        <w:t xml:space="preserve"> qui retient un travailleur tout en permettant des mouvements verticaux sur la longueur efficace maximale du cordon et qui arrêtera automatiquement la descente du travailleur en cas de chute. L’enrouleur-dérouleur doit inclure un absorbeur d’énergie.</w:t>
      </w:r>
    </w:p>
    <w:p w14:paraId="264A3E9B" w14:textId="77777777" w:rsidR="006717AE" w:rsidRPr="003B134F" w:rsidRDefault="006717AE" w:rsidP="008970C4">
      <w:pPr>
        <w:spacing w:after="0"/>
        <w:rPr>
          <w:rFonts w:eastAsia="Times New Roman"/>
          <w:b/>
          <w:bCs/>
          <w:iCs/>
          <w:sz w:val="24"/>
          <w:szCs w:val="24"/>
        </w:rPr>
      </w:pPr>
      <w:bookmarkStart w:id="42" w:name="_Toc404675597"/>
      <w:r w:rsidRPr="003B134F">
        <w:rPr>
          <w:rFonts w:eastAsia="Times New Roman"/>
          <w:b/>
          <w:bCs/>
          <w:iCs/>
          <w:sz w:val="24"/>
          <w:szCs w:val="24"/>
        </w:rPr>
        <w:t>Point d’ancrage</w:t>
      </w:r>
      <w:bookmarkEnd w:id="42"/>
    </w:p>
    <w:p w14:paraId="09508B51" w14:textId="2DD1367D" w:rsidR="006717AE" w:rsidRPr="003B134F" w:rsidRDefault="006717AE" w:rsidP="003B19B6">
      <w:r w:rsidRPr="003B134F">
        <w:t>Élément ayant une résistance à la rupture suffisante compte tenu de la nature du travail:</w:t>
      </w:r>
    </w:p>
    <w:p w14:paraId="6CDA4CFA" w14:textId="6C85E1E1" w:rsidR="00940222" w:rsidRPr="003B134F" w:rsidRDefault="006717AE" w:rsidP="003B19B6">
      <w:pPr>
        <w:rPr>
          <w:b/>
          <w:bCs/>
        </w:rPr>
      </w:pPr>
      <w:r w:rsidRPr="003B134F">
        <w:rPr>
          <w:b/>
          <w:bCs/>
        </w:rPr>
        <w:t>Arrêt de chute</w:t>
      </w:r>
      <w:r w:rsidRPr="003B134F">
        <w:t xml:space="preserve"> = 18 kilonewtons (4000</w:t>
      </w:r>
      <w:r w:rsidR="00CD4595" w:rsidRPr="003B134F">
        <w:t> </w:t>
      </w:r>
      <w:r w:rsidRPr="003B134F">
        <w:t>livres)</w:t>
      </w:r>
      <w:r w:rsidR="00CD4595" w:rsidRPr="003B134F">
        <w:t> </w:t>
      </w:r>
      <w:r w:rsidRPr="003B134F">
        <w:t>;</w:t>
      </w:r>
    </w:p>
    <w:p w14:paraId="57319399" w14:textId="6A475321" w:rsidR="008A5DBA" w:rsidRPr="003B134F" w:rsidRDefault="006717AE" w:rsidP="003B19B6">
      <w:pPr>
        <w:sectPr w:rsidR="008A5DBA" w:rsidRPr="003B134F" w:rsidSect="00837D62">
          <w:pgSz w:w="12240" w:h="15840"/>
          <w:pgMar w:top="1985" w:right="1080" w:bottom="1440" w:left="1080" w:header="708" w:footer="708" w:gutter="0"/>
          <w:cols w:space="708"/>
          <w:docGrid w:linePitch="360"/>
        </w:sectPr>
      </w:pPr>
      <w:r w:rsidRPr="003B134F">
        <w:rPr>
          <w:b/>
          <w:bCs/>
        </w:rPr>
        <w:t>Limitation</w:t>
      </w:r>
      <w:r w:rsidRPr="003B134F">
        <w:t xml:space="preserve"> = Ancrages pouvant supporter une charge statique de 2 kilonewtons (450</w:t>
      </w:r>
      <w:r w:rsidR="00CD4595" w:rsidRPr="003B134F">
        <w:t> </w:t>
      </w:r>
      <w:r w:rsidRPr="003B134F">
        <w:t>livres) et présentant un facteur de sécurité d</w:t>
      </w:r>
      <w:r w:rsidR="00CD4595" w:rsidRPr="003B134F">
        <w:t>’</w:t>
      </w:r>
      <w:r w:rsidRPr="003B134F">
        <w:t>au moins 2 c</w:t>
      </w:r>
      <w:r w:rsidR="00CD4595" w:rsidRPr="003B134F">
        <w:t>’</w:t>
      </w:r>
      <w:r w:rsidRPr="003B134F">
        <w:t>est-à-dire 4 kilonewtons (900</w:t>
      </w:r>
      <w:r w:rsidR="00CD4595" w:rsidRPr="003B134F">
        <w:t> </w:t>
      </w:r>
      <w:r w:rsidRPr="003B134F">
        <w:t>livres)</w:t>
      </w:r>
      <w:r w:rsidR="00FC6F20" w:rsidRPr="003B134F">
        <w:t>.</w:t>
      </w:r>
    </w:p>
    <w:p w14:paraId="184398AC" w14:textId="41D36BA2" w:rsidR="006717AE" w:rsidRPr="003B134F" w:rsidRDefault="00C8114E" w:rsidP="00C8114E">
      <w:pPr>
        <w:pStyle w:val="Titre1"/>
        <w:spacing w:after="240"/>
      </w:pPr>
      <w:bookmarkStart w:id="43" w:name="_Toc404675598"/>
      <w:bookmarkStart w:id="44" w:name="_Toc18501171"/>
      <w:bookmarkStart w:id="45" w:name="_Toc71817859"/>
      <w:bookmarkStart w:id="46" w:name="_Toc71891339"/>
      <w:bookmarkStart w:id="47" w:name="_Toc71892052"/>
      <w:bookmarkStart w:id="48" w:name="_Toc74472307"/>
      <w:r w:rsidRPr="003B134F">
        <w:lastRenderedPageBreak/>
        <w:t>5</w:t>
      </w:r>
      <w:r w:rsidR="00E11B1A" w:rsidRPr="003B134F">
        <w:t xml:space="preserve"> </w:t>
      </w:r>
      <w:r w:rsidR="006717AE" w:rsidRPr="003B134F">
        <w:t>Responsabilités des intervenants</w:t>
      </w:r>
      <w:bookmarkEnd w:id="43"/>
      <w:bookmarkEnd w:id="44"/>
      <w:bookmarkEnd w:id="45"/>
      <w:bookmarkEnd w:id="46"/>
      <w:bookmarkEnd w:id="47"/>
      <w:bookmarkEnd w:id="48"/>
    </w:p>
    <w:p w14:paraId="0C17486B" w14:textId="24548893" w:rsidR="00CC03F6" w:rsidRPr="003B134F" w:rsidRDefault="002633D2" w:rsidP="003B19B6">
      <w:pPr>
        <w:rPr>
          <w:color w:val="BF8F00" w:themeColor="accent4" w:themeShade="BF"/>
          <w:sz w:val="28"/>
          <w:szCs w:val="28"/>
        </w:rPr>
      </w:pPr>
      <w:sdt>
        <w:sdtPr>
          <w:rPr>
            <w:color w:val="BF8F00" w:themeColor="accent4" w:themeShade="BF"/>
            <w:sz w:val="28"/>
            <w:szCs w:val="28"/>
          </w:rPr>
          <w:id w:val="-1626151942"/>
          <w:placeholder>
            <w:docPart w:val="7F08FF1464F94DF1905792AD2A28DF24"/>
          </w:placeholder>
          <w:text/>
        </w:sdtPr>
        <w:sdtEndPr/>
        <w:sdtContent>
          <w:r w:rsidR="006717AE" w:rsidRPr="003B134F">
            <w:rPr>
              <w:rStyle w:val="Textedelespacerserv"/>
              <w:b/>
              <w:bCs/>
              <w:color w:val="BF8F00" w:themeColor="accent4" w:themeShade="BF"/>
              <w:sz w:val="24"/>
              <w:szCs w:val="24"/>
            </w:rPr>
            <w:t xml:space="preserve">Indiquer l’intervenant responsable. Exemple : </w:t>
          </w:r>
          <w:r w:rsidR="00EC7215" w:rsidRPr="003B134F">
            <w:rPr>
              <w:rStyle w:val="Textedelespacerserv"/>
              <w:b/>
              <w:bCs/>
              <w:color w:val="BF8F00" w:themeColor="accent4" w:themeShade="BF"/>
              <w:sz w:val="24"/>
              <w:szCs w:val="24"/>
            </w:rPr>
            <w:t>Direct</w:t>
          </w:r>
          <w:r w:rsidR="00172340" w:rsidRPr="003B134F">
            <w:rPr>
              <w:rStyle w:val="Textedelespacerserv"/>
              <w:b/>
              <w:bCs/>
              <w:color w:val="BF8F00" w:themeColor="accent4" w:themeShade="BF"/>
              <w:sz w:val="24"/>
              <w:szCs w:val="24"/>
            </w:rPr>
            <w:t>eur</w:t>
          </w:r>
          <w:r w:rsidR="00EC7215" w:rsidRPr="003B134F">
            <w:rPr>
              <w:rStyle w:val="Textedelespacerserv"/>
              <w:b/>
              <w:bCs/>
              <w:color w:val="BF8F00" w:themeColor="accent4" w:themeShade="BF"/>
              <w:sz w:val="24"/>
              <w:szCs w:val="24"/>
            </w:rPr>
            <w:t xml:space="preserve"> </w:t>
          </w:r>
        </w:sdtContent>
      </w:sdt>
    </w:p>
    <w:p w14:paraId="7441D5F5" w14:textId="2034D4CE" w:rsidR="00CC03F6" w:rsidRPr="003B134F" w:rsidRDefault="00CC03F6" w:rsidP="001D74B2">
      <w:pPr>
        <w:pStyle w:val="Paragraphedeliste"/>
        <w:numPr>
          <w:ilvl w:val="0"/>
          <w:numId w:val="19"/>
        </w:numPr>
        <w:rPr>
          <w:rFonts w:eastAsia="Calibri" w:cs="Arial"/>
        </w:rPr>
      </w:pPr>
      <w:r w:rsidRPr="003B134F">
        <w:rPr>
          <w:rFonts w:eastAsia="Calibri" w:cs="Arial"/>
        </w:rPr>
        <w:t>Autoriser</w:t>
      </w:r>
      <w:r w:rsidR="00CD4595" w:rsidRPr="003B134F">
        <w:rPr>
          <w:rFonts w:eastAsia="Calibri" w:cs="Arial"/>
        </w:rPr>
        <w:t xml:space="preserve"> et </w:t>
      </w:r>
      <w:r w:rsidRPr="003B134F">
        <w:rPr>
          <w:rFonts w:eastAsia="Calibri" w:cs="Arial"/>
        </w:rPr>
        <w:t xml:space="preserve">approuver </w:t>
      </w:r>
      <w:r w:rsidR="00EC7215" w:rsidRPr="003B134F">
        <w:rPr>
          <w:rFonts w:eastAsia="Calibri" w:cs="Arial"/>
        </w:rPr>
        <w:t>le programme</w:t>
      </w:r>
      <w:r w:rsidRPr="003B134F">
        <w:rPr>
          <w:rFonts w:eastAsia="Calibri" w:cs="Arial"/>
        </w:rPr>
        <w:t xml:space="preserve"> </w:t>
      </w:r>
      <w:r w:rsidR="00CD4595" w:rsidRPr="003B134F">
        <w:rPr>
          <w:rFonts w:eastAsia="Calibri" w:cs="Arial"/>
        </w:rPr>
        <w:t>ainsi qu’</w:t>
      </w:r>
      <w:r w:rsidRPr="003B134F">
        <w:rPr>
          <w:rFonts w:eastAsia="Calibri" w:cs="Arial"/>
        </w:rPr>
        <w:t>assurer les ressources nécessaires pour son implantation</w:t>
      </w:r>
      <w:r w:rsidR="00CD4595" w:rsidRPr="003B134F">
        <w:rPr>
          <w:rFonts w:eastAsia="Calibri" w:cs="Arial"/>
        </w:rPr>
        <w:t> </w:t>
      </w:r>
      <w:r w:rsidRPr="003B134F">
        <w:rPr>
          <w:rFonts w:eastAsia="Calibri" w:cs="Arial"/>
        </w:rPr>
        <w:t>;</w:t>
      </w:r>
    </w:p>
    <w:p w14:paraId="1CBA14D6" w14:textId="25D4A2D4" w:rsidR="00CC03F6" w:rsidRPr="003B134F" w:rsidRDefault="00CC03F6" w:rsidP="001D74B2">
      <w:pPr>
        <w:pStyle w:val="Paragraphedeliste"/>
        <w:numPr>
          <w:ilvl w:val="0"/>
          <w:numId w:val="19"/>
        </w:numPr>
        <w:rPr>
          <w:rFonts w:eastAsia="Calibri" w:cs="Arial"/>
        </w:rPr>
      </w:pPr>
      <w:r w:rsidRPr="003B134F">
        <w:rPr>
          <w:rFonts w:eastAsia="Calibri" w:cs="Arial"/>
        </w:rPr>
        <w:t>Déployer les moyens afin de maintenir l</w:t>
      </w:r>
      <w:r w:rsidR="00813B1C" w:rsidRPr="003B134F">
        <w:rPr>
          <w:rFonts w:eastAsia="Calibri" w:cs="Arial"/>
        </w:rPr>
        <w:t xml:space="preserve">e programme </w:t>
      </w:r>
      <w:r w:rsidRPr="003B134F">
        <w:rPr>
          <w:rFonts w:eastAsia="Calibri" w:cs="Arial"/>
        </w:rPr>
        <w:t>et pour assurer la formation de son personnel</w:t>
      </w:r>
      <w:r w:rsidR="00CD4595" w:rsidRPr="003B134F">
        <w:rPr>
          <w:rFonts w:eastAsia="Calibri" w:cs="Arial"/>
        </w:rPr>
        <w:t> </w:t>
      </w:r>
      <w:r w:rsidRPr="003B134F">
        <w:rPr>
          <w:rFonts w:eastAsia="Calibri" w:cs="Arial"/>
        </w:rPr>
        <w:t>;</w:t>
      </w:r>
    </w:p>
    <w:p w14:paraId="29BE20E6" w14:textId="69775722" w:rsidR="00CC03F6" w:rsidRPr="003B134F" w:rsidRDefault="00CC03F6" w:rsidP="001D74B2">
      <w:pPr>
        <w:pStyle w:val="Paragraphedeliste"/>
        <w:numPr>
          <w:ilvl w:val="0"/>
          <w:numId w:val="19"/>
        </w:numPr>
        <w:rPr>
          <w:rFonts w:eastAsia="Calibri" w:cs="Arial"/>
        </w:rPr>
      </w:pPr>
      <w:r w:rsidRPr="003B134F">
        <w:rPr>
          <w:rFonts w:eastAsia="Calibri" w:cs="Arial"/>
        </w:rPr>
        <w:t xml:space="preserve">Mettre à la disposition des différents intervenants les ressources nécessaires au bon fonctionnement </w:t>
      </w:r>
      <w:r w:rsidR="000040A6" w:rsidRPr="003B134F">
        <w:rPr>
          <w:rFonts w:eastAsia="Calibri" w:cs="Arial"/>
        </w:rPr>
        <w:t>du programme</w:t>
      </w:r>
      <w:r w:rsidR="00CD4595" w:rsidRPr="003B134F">
        <w:rPr>
          <w:rFonts w:eastAsia="Calibri" w:cs="Arial"/>
        </w:rPr>
        <w:t> </w:t>
      </w:r>
      <w:r w:rsidRPr="003B134F">
        <w:rPr>
          <w:rFonts w:eastAsia="Calibri" w:cs="Arial"/>
        </w:rPr>
        <w:t>;</w:t>
      </w:r>
    </w:p>
    <w:p w14:paraId="7E00D225" w14:textId="2256B56E" w:rsidR="00CC03F6" w:rsidRPr="003B134F" w:rsidRDefault="00CC03F6" w:rsidP="001D74B2">
      <w:pPr>
        <w:pStyle w:val="Paragraphedeliste"/>
        <w:numPr>
          <w:ilvl w:val="0"/>
          <w:numId w:val="19"/>
        </w:numPr>
        <w:rPr>
          <w:rFonts w:eastAsia="Calibri" w:cs="Arial"/>
        </w:rPr>
      </w:pPr>
      <w:r w:rsidRPr="003B134F">
        <w:rPr>
          <w:rFonts w:eastAsia="Calibri" w:cs="Arial"/>
        </w:rPr>
        <w:t xml:space="preserve">Supporter les employés dans l’application et la gestion </w:t>
      </w:r>
      <w:r w:rsidR="000040A6" w:rsidRPr="003B134F">
        <w:rPr>
          <w:rFonts w:eastAsia="Calibri" w:cs="Arial"/>
        </w:rPr>
        <w:t>du programme</w:t>
      </w:r>
      <w:r w:rsidR="00CD4595" w:rsidRPr="003B134F">
        <w:rPr>
          <w:rFonts w:eastAsia="Calibri" w:cs="Arial"/>
        </w:rPr>
        <w:t> </w:t>
      </w:r>
      <w:r w:rsidRPr="003B134F">
        <w:rPr>
          <w:rFonts w:eastAsia="Calibri" w:cs="Arial"/>
        </w:rPr>
        <w:t>;</w:t>
      </w:r>
    </w:p>
    <w:p w14:paraId="24099786" w14:textId="2D72D591" w:rsidR="00CC03F6" w:rsidRPr="003B134F" w:rsidRDefault="00CC03F6" w:rsidP="003B19B6">
      <w:pPr>
        <w:pStyle w:val="Paragraphedeliste"/>
        <w:numPr>
          <w:ilvl w:val="0"/>
          <w:numId w:val="19"/>
        </w:numPr>
        <w:rPr>
          <w:rFonts w:eastAsia="Calibri" w:cs="Arial"/>
        </w:rPr>
      </w:pPr>
      <w:r w:rsidRPr="003B134F">
        <w:rPr>
          <w:rFonts w:eastAsia="Calibri" w:cs="Arial"/>
        </w:rPr>
        <w:t>Mettre en application les sanctions quand des situations ou des comportements dérogatoires lui sont rapportés.</w:t>
      </w:r>
    </w:p>
    <w:sdt>
      <w:sdtPr>
        <w:rPr>
          <w:color w:val="BF8F00" w:themeColor="accent4" w:themeShade="BF"/>
        </w:rPr>
        <w:id w:val="858790356"/>
        <w:placeholder>
          <w:docPart w:val="EC9DF1F8E067480E91DA576687A567D7"/>
        </w:placeholder>
        <w:text/>
      </w:sdtPr>
      <w:sdtEndPr>
        <w:rPr>
          <w:sz w:val="18"/>
          <w:szCs w:val="18"/>
        </w:rPr>
      </w:sdtEndPr>
      <w:sdtContent>
        <w:p w14:paraId="333A8A29" w14:textId="72DFC818" w:rsidR="00B244A6" w:rsidRPr="003B134F" w:rsidRDefault="00CC03F6" w:rsidP="003B19B6">
          <w:pPr>
            <w:rPr>
              <w:b/>
              <w:bCs/>
              <w:color w:val="BF8F00" w:themeColor="accent4" w:themeShade="BF"/>
            </w:rPr>
          </w:pPr>
          <w:r w:rsidRPr="003B134F">
            <w:rPr>
              <w:rStyle w:val="Textedelespacerserv"/>
              <w:b/>
              <w:bCs/>
              <w:color w:val="BF8F00" w:themeColor="accent4" w:themeShade="BF"/>
              <w:sz w:val="24"/>
              <w:szCs w:val="24"/>
            </w:rPr>
            <w:t xml:space="preserve">Indiquer l’intervenant responsable. Exemple : </w:t>
          </w:r>
          <w:bookmarkStart w:id="49" w:name="_Toc488754904"/>
          <w:bookmarkStart w:id="50" w:name="_Toc404675600"/>
          <w:r w:rsidR="007F14D9" w:rsidRPr="003B134F">
            <w:rPr>
              <w:rStyle w:val="Textedelespacerserv"/>
              <w:b/>
              <w:bCs/>
              <w:color w:val="BF8F00" w:themeColor="accent4" w:themeShade="BF"/>
              <w:sz w:val="24"/>
              <w:szCs w:val="24"/>
            </w:rPr>
            <w:t>Cadres de service et scolaires</w:t>
          </w:r>
          <w:r w:rsidR="007F14D9" w:rsidRPr="003B134F" w:rsidDel="007F14D9">
            <w:rPr>
              <w:rStyle w:val="Textedelespacerserv"/>
              <w:b/>
              <w:bCs/>
              <w:color w:val="BF8F00" w:themeColor="accent4" w:themeShade="BF"/>
              <w:sz w:val="24"/>
              <w:szCs w:val="24"/>
            </w:rPr>
            <w:t xml:space="preserve"> </w:t>
          </w:r>
        </w:p>
        <w:bookmarkEnd w:id="50" w:displacedByCustomXml="next"/>
        <w:bookmarkEnd w:id="49" w:displacedByCustomXml="next"/>
      </w:sdtContent>
    </w:sdt>
    <w:p w14:paraId="5BBC15E4" w14:textId="02E807CB" w:rsidR="00CC03F6" w:rsidRPr="003B134F" w:rsidRDefault="00CC03F6" w:rsidP="001D74B2">
      <w:pPr>
        <w:pStyle w:val="Paragraphedeliste"/>
        <w:numPr>
          <w:ilvl w:val="0"/>
          <w:numId w:val="20"/>
        </w:numPr>
        <w:rPr>
          <w:rFonts w:eastAsia="Calibri" w:cs="Arial"/>
        </w:rPr>
      </w:pPr>
      <w:r w:rsidRPr="003B134F">
        <w:rPr>
          <w:rFonts w:eastAsia="Calibri" w:cs="Arial"/>
        </w:rPr>
        <w:t xml:space="preserve">Participer à l’élaboration et à la mise à jour </w:t>
      </w:r>
      <w:r w:rsidR="00F32002" w:rsidRPr="003B134F">
        <w:rPr>
          <w:rFonts w:eastAsia="Calibri" w:cs="Arial"/>
        </w:rPr>
        <w:t>du programme</w:t>
      </w:r>
      <w:r w:rsidR="00CC748C" w:rsidRPr="003B134F">
        <w:rPr>
          <w:rFonts w:eastAsia="Calibri" w:cs="Arial"/>
        </w:rPr>
        <w:t> </w:t>
      </w:r>
      <w:r w:rsidRPr="003B134F">
        <w:rPr>
          <w:rFonts w:eastAsia="Calibri" w:cs="Arial"/>
        </w:rPr>
        <w:t>;</w:t>
      </w:r>
    </w:p>
    <w:p w14:paraId="59A0A9A3" w14:textId="1A7FAECC" w:rsidR="00CC03F6" w:rsidRPr="003B134F" w:rsidRDefault="00037D2D" w:rsidP="001D74B2">
      <w:pPr>
        <w:pStyle w:val="Paragraphedeliste"/>
        <w:numPr>
          <w:ilvl w:val="0"/>
          <w:numId w:val="20"/>
        </w:numPr>
        <w:rPr>
          <w:rFonts w:eastAsia="Calibri" w:cs="Arial"/>
        </w:rPr>
      </w:pPr>
      <w:r w:rsidRPr="003B134F">
        <w:rPr>
          <w:rFonts w:eastAsia="Calibri" w:cs="Arial"/>
        </w:rPr>
        <w:t>S’a</w:t>
      </w:r>
      <w:r w:rsidR="00CC03F6" w:rsidRPr="003B134F">
        <w:rPr>
          <w:rFonts w:eastAsia="Calibri" w:cs="Arial"/>
        </w:rPr>
        <w:t>ssure</w:t>
      </w:r>
      <w:r w:rsidRPr="003B134F">
        <w:rPr>
          <w:rFonts w:eastAsia="Calibri" w:cs="Arial"/>
        </w:rPr>
        <w:t>r</w:t>
      </w:r>
      <w:r w:rsidR="00CC03F6" w:rsidRPr="003B134F">
        <w:rPr>
          <w:rFonts w:eastAsia="Calibri" w:cs="Arial"/>
        </w:rPr>
        <w:t xml:space="preserve"> que les employés appliquent </w:t>
      </w:r>
      <w:r w:rsidR="00EC7215" w:rsidRPr="003B134F">
        <w:rPr>
          <w:rFonts w:eastAsia="Calibri" w:cs="Arial"/>
        </w:rPr>
        <w:t>le programme</w:t>
      </w:r>
      <w:r w:rsidR="00CC03F6" w:rsidRPr="003B134F">
        <w:rPr>
          <w:rFonts w:eastAsia="Calibri" w:cs="Arial"/>
        </w:rPr>
        <w:t xml:space="preserve"> établi</w:t>
      </w:r>
      <w:r w:rsidR="00CC748C" w:rsidRPr="003B134F">
        <w:rPr>
          <w:rFonts w:eastAsia="Calibri" w:cs="Arial"/>
        </w:rPr>
        <w:t> </w:t>
      </w:r>
      <w:r w:rsidR="00CC03F6" w:rsidRPr="003B134F">
        <w:rPr>
          <w:rFonts w:eastAsia="Calibri" w:cs="Arial"/>
        </w:rPr>
        <w:t>;</w:t>
      </w:r>
    </w:p>
    <w:p w14:paraId="0398BBF1" w14:textId="2F61767E" w:rsidR="00CC03F6" w:rsidRPr="003B134F" w:rsidRDefault="00CC03F6" w:rsidP="001D74B2">
      <w:pPr>
        <w:pStyle w:val="Paragraphedeliste"/>
        <w:numPr>
          <w:ilvl w:val="0"/>
          <w:numId w:val="20"/>
        </w:numPr>
        <w:rPr>
          <w:rFonts w:eastAsia="Calibri" w:cs="Arial"/>
        </w:rPr>
      </w:pPr>
      <w:r w:rsidRPr="003B134F">
        <w:rPr>
          <w:rFonts w:eastAsia="Calibri" w:cs="Arial"/>
        </w:rPr>
        <w:t>Aviser la direction des situations ou comportements dérogatoires qu’il note afin que celle-ci puisse prendre des mesures correctives nécessaires</w:t>
      </w:r>
      <w:r w:rsidR="00CC748C" w:rsidRPr="003B134F">
        <w:rPr>
          <w:rFonts w:eastAsia="Calibri" w:cs="Arial"/>
        </w:rPr>
        <w:t> </w:t>
      </w:r>
      <w:r w:rsidRPr="003B134F">
        <w:rPr>
          <w:rFonts w:eastAsia="Calibri" w:cs="Arial"/>
        </w:rPr>
        <w:t>;</w:t>
      </w:r>
    </w:p>
    <w:p w14:paraId="469963D2" w14:textId="490B9AF6" w:rsidR="000040A6" w:rsidRPr="003B134F" w:rsidRDefault="000040A6" w:rsidP="000040A6">
      <w:pPr>
        <w:pStyle w:val="Paragraphedeliste"/>
        <w:numPr>
          <w:ilvl w:val="0"/>
          <w:numId w:val="20"/>
        </w:numPr>
        <w:rPr>
          <w:rFonts w:eastAsia="Calibri" w:cs="Arial"/>
        </w:rPr>
      </w:pPr>
      <w:r w:rsidRPr="003B134F">
        <w:rPr>
          <w:rFonts w:eastAsia="Calibri" w:cs="Arial"/>
        </w:rPr>
        <w:t>Mettre à la disposition des travailleurs les équipements de sécurité obligatoires et les ressources nécessaires au bon fonctionnement du programme</w:t>
      </w:r>
      <w:r w:rsidR="00CC748C" w:rsidRPr="003B134F">
        <w:rPr>
          <w:rFonts w:eastAsia="Calibri" w:cs="Arial"/>
        </w:rPr>
        <w:t> </w:t>
      </w:r>
      <w:r w:rsidRPr="003B134F">
        <w:rPr>
          <w:rFonts w:eastAsia="Calibri" w:cs="Arial"/>
        </w:rPr>
        <w:t>;</w:t>
      </w:r>
    </w:p>
    <w:p w14:paraId="567BAAB0" w14:textId="5D44AB61" w:rsidR="00CC03F6" w:rsidRPr="003B134F" w:rsidRDefault="00CC03F6" w:rsidP="001D74B2">
      <w:pPr>
        <w:pStyle w:val="Paragraphedeliste"/>
        <w:numPr>
          <w:ilvl w:val="0"/>
          <w:numId w:val="20"/>
        </w:numPr>
        <w:rPr>
          <w:rFonts w:eastAsia="Calibri" w:cs="Arial"/>
        </w:rPr>
      </w:pPr>
      <w:r w:rsidRPr="003B134F">
        <w:rPr>
          <w:rFonts w:eastAsia="Calibri" w:cs="Arial"/>
        </w:rPr>
        <w:t>S’assurer que les employés reçoivent la formation nécessaire</w:t>
      </w:r>
      <w:r w:rsidR="007914ED" w:rsidRPr="003B134F">
        <w:rPr>
          <w:rFonts w:eastAsia="Calibri" w:cs="Arial"/>
        </w:rPr>
        <w:t xml:space="preserve"> et conserver </w:t>
      </w:r>
      <w:r w:rsidR="00CC748C" w:rsidRPr="003B134F">
        <w:rPr>
          <w:rFonts w:eastAsia="Calibri" w:cs="Arial"/>
        </w:rPr>
        <w:t xml:space="preserve">le nom des personnes formées </w:t>
      </w:r>
      <w:r w:rsidR="007914ED" w:rsidRPr="003B134F">
        <w:rPr>
          <w:rFonts w:eastAsia="Calibri" w:cs="Arial"/>
        </w:rPr>
        <w:t>dans un registre</w:t>
      </w:r>
      <w:r w:rsidR="00CC748C" w:rsidRPr="003B134F">
        <w:rPr>
          <w:rFonts w:eastAsia="Calibri" w:cs="Arial"/>
        </w:rPr>
        <w:t> </w:t>
      </w:r>
      <w:r w:rsidRPr="003B134F">
        <w:rPr>
          <w:rFonts w:eastAsia="Calibri" w:cs="Arial"/>
        </w:rPr>
        <w:t>;</w:t>
      </w:r>
    </w:p>
    <w:p w14:paraId="614FF2DC" w14:textId="2E6F842D" w:rsidR="00CC03F6" w:rsidRPr="003B134F" w:rsidRDefault="00CC03F6" w:rsidP="001D74B2">
      <w:pPr>
        <w:pStyle w:val="Paragraphedeliste"/>
        <w:numPr>
          <w:ilvl w:val="0"/>
          <w:numId w:val="20"/>
        </w:numPr>
        <w:rPr>
          <w:rFonts w:eastAsia="Calibri" w:cs="Arial"/>
        </w:rPr>
      </w:pPr>
      <w:r w:rsidRPr="003B134F">
        <w:rPr>
          <w:rFonts w:eastAsia="Calibri" w:cs="Arial"/>
        </w:rPr>
        <w:t>Planifier le maximum de travaux au sol</w:t>
      </w:r>
      <w:r w:rsidR="00CC748C" w:rsidRPr="003B134F">
        <w:rPr>
          <w:rFonts w:eastAsia="Calibri" w:cs="Arial"/>
        </w:rPr>
        <w:t> </w:t>
      </w:r>
      <w:r w:rsidRPr="003B134F">
        <w:rPr>
          <w:rFonts w:eastAsia="Calibri" w:cs="Arial"/>
        </w:rPr>
        <w:t>;</w:t>
      </w:r>
    </w:p>
    <w:p w14:paraId="54075483" w14:textId="072E8752" w:rsidR="000040A6" w:rsidRPr="003B134F" w:rsidRDefault="000040A6" w:rsidP="000040A6">
      <w:pPr>
        <w:pStyle w:val="Paragraphedeliste"/>
        <w:numPr>
          <w:ilvl w:val="0"/>
          <w:numId w:val="20"/>
        </w:numPr>
        <w:rPr>
          <w:rFonts w:eastAsia="Calibri" w:cs="Arial"/>
        </w:rPr>
      </w:pPr>
      <w:r w:rsidRPr="003B134F">
        <w:rPr>
          <w:rFonts w:eastAsia="Calibri" w:cs="Arial"/>
        </w:rPr>
        <w:t>Informer les sous-traitants à propos du programme</w:t>
      </w:r>
      <w:r w:rsidR="00CC748C" w:rsidRPr="003B134F">
        <w:rPr>
          <w:rFonts w:eastAsia="Calibri" w:cs="Arial"/>
        </w:rPr>
        <w:t> </w:t>
      </w:r>
      <w:r w:rsidRPr="003B134F">
        <w:rPr>
          <w:rFonts w:eastAsia="Calibri" w:cs="Arial"/>
        </w:rPr>
        <w:t>;</w:t>
      </w:r>
    </w:p>
    <w:p w14:paraId="4BF1E06C" w14:textId="1F0A0785" w:rsidR="000040A6" w:rsidRPr="003B134F" w:rsidRDefault="000040A6" w:rsidP="000040A6">
      <w:pPr>
        <w:pStyle w:val="Paragraphedeliste"/>
        <w:numPr>
          <w:ilvl w:val="0"/>
          <w:numId w:val="20"/>
        </w:numPr>
        <w:rPr>
          <w:rFonts w:eastAsia="Calibri" w:cs="Arial"/>
        </w:rPr>
      </w:pPr>
      <w:r w:rsidRPr="003B134F">
        <w:rPr>
          <w:rFonts w:eastAsia="Calibri" w:cs="Arial"/>
        </w:rPr>
        <w:t xml:space="preserve">Effectuer des vérifications régulières lors des travaux afin de s’assurer </w:t>
      </w:r>
      <w:r w:rsidR="00CC748C" w:rsidRPr="003B134F">
        <w:rPr>
          <w:rFonts w:eastAsia="Calibri" w:cs="Arial"/>
        </w:rPr>
        <w:t>que le programme est respecté </w:t>
      </w:r>
      <w:r w:rsidRPr="003B134F">
        <w:rPr>
          <w:rFonts w:eastAsia="Calibri" w:cs="Arial"/>
        </w:rPr>
        <w:t>;</w:t>
      </w:r>
    </w:p>
    <w:p w14:paraId="169E5A9F" w14:textId="7501E235" w:rsidR="000040A6" w:rsidRPr="003B134F" w:rsidRDefault="000040A6" w:rsidP="000040A6">
      <w:pPr>
        <w:pStyle w:val="Paragraphedeliste"/>
        <w:numPr>
          <w:ilvl w:val="0"/>
          <w:numId w:val="20"/>
        </w:numPr>
        <w:rPr>
          <w:rFonts w:cs="Arial"/>
        </w:rPr>
      </w:pPr>
      <w:r w:rsidRPr="003B134F">
        <w:rPr>
          <w:rFonts w:eastAsia="Calibri" w:cs="Arial"/>
        </w:rPr>
        <w:t>Assurer le maintien des équipements ainsi que leur certification.</w:t>
      </w:r>
    </w:p>
    <w:p w14:paraId="7A1DF988" w14:textId="08066829" w:rsidR="00CC03F6" w:rsidRPr="003B134F" w:rsidRDefault="002633D2" w:rsidP="003B19B6">
      <w:pPr>
        <w:rPr>
          <w:sz w:val="24"/>
          <w:szCs w:val="24"/>
        </w:rPr>
      </w:pPr>
      <w:sdt>
        <w:sdtPr>
          <w:rPr>
            <w:sz w:val="24"/>
            <w:szCs w:val="24"/>
          </w:rPr>
          <w:id w:val="241843459"/>
          <w:placeholder>
            <w:docPart w:val="88CCABEDDDB54EECADF7B95FE9BCE384"/>
          </w:placeholder>
          <w:text/>
        </w:sdtPr>
        <w:sdtEndPr/>
        <w:sdtContent>
          <w:r w:rsidR="00CC03F6" w:rsidRPr="003B134F">
            <w:rPr>
              <w:rStyle w:val="Textedelespacerserv"/>
              <w:b/>
              <w:bCs/>
              <w:color w:val="BF8F00" w:themeColor="accent4" w:themeShade="BF"/>
              <w:sz w:val="24"/>
              <w:szCs w:val="24"/>
            </w:rPr>
            <w:t xml:space="preserve">Indiquer l’intervenant responsable. Exemple : </w:t>
          </w:r>
          <w:r w:rsidR="007F14D9" w:rsidRPr="003B134F">
            <w:rPr>
              <w:rStyle w:val="Textedelespacerserv"/>
              <w:b/>
              <w:bCs/>
              <w:color w:val="BF8F00" w:themeColor="accent4" w:themeShade="BF"/>
              <w:sz w:val="24"/>
              <w:szCs w:val="24"/>
            </w:rPr>
            <w:t>Ressources matérielles</w:t>
          </w:r>
          <w:r w:rsidR="00CC03F6" w:rsidRPr="003B134F">
            <w:rPr>
              <w:rStyle w:val="Textedelespacerserv"/>
              <w:color w:val="BF8F00" w:themeColor="accent4" w:themeShade="BF"/>
              <w:sz w:val="24"/>
              <w:szCs w:val="24"/>
            </w:rPr>
            <w:t xml:space="preserve"> </w:t>
          </w:r>
        </w:sdtContent>
      </w:sdt>
    </w:p>
    <w:p w14:paraId="5356CB59" w14:textId="282D523B" w:rsidR="000040A6" w:rsidRPr="003B134F" w:rsidRDefault="000040A6" w:rsidP="000040A6">
      <w:pPr>
        <w:pStyle w:val="Paragraphedeliste"/>
        <w:numPr>
          <w:ilvl w:val="0"/>
          <w:numId w:val="21"/>
        </w:numPr>
        <w:rPr>
          <w:rFonts w:eastAsia="Calibri" w:cs="Arial"/>
        </w:rPr>
      </w:pPr>
      <w:r w:rsidRPr="003B134F">
        <w:rPr>
          <w:rFonts w:eastAsia="Calibri" w:cs="Arial"/>
        </w:rPr>
        <w:t>Rôle de soutien pour l’application du programme</w:t>
      </w:r>
      <w:r w:rsidR="00681DF0" w:rsidRPr="003B134F">
        <w:rPr>
          <w:rFonts w:eastAsia="Calibri" w:cs="Arial"/>
        </w:rPr>
        <w:t> ;</w:t>
      </w:r>
    </w:p>
    <w:p w14:paraId="0A8638A3" w14:textId="6DB87C05" w:rsidR="000040A6" w:rsidRPr="003B134F" w:rsidRDefault="000040A6" w:rsidP="000040A6">
      <w:pPr>
        <w:pStyle w:val="Paragraphedeliste"/>
        <w:numPr>
          <w:ilvl w:val="0"/>
          <w:numId w:val="21"/>
        </w:numPr>
        <w:rPr>
          <w:rFonts w:eastAsia="Calibri" w:cs="Arial"/>
        </w:rPr>
      </w:pPr>
      <w:r w:rsidRPr="003B134F">
        <w:rPr>
          <w:rFonts w:eastAsia="Calibri" w:cs="Arial"/>
        </w:rPr>
        <w:t>Rôle de soutien pour la mise à jour du programme</w:t>
      </w:r>
      <w:r w:rsidR="00681DF0" w:rsidRPr="003B134F">
        <w:rPr>
          <w:rFonts w:eastAsia="Calibri" w:cs="Arial"/>
        </w:rPr>
        <w:t> ;</w:t>
      </w:r>
    </w:p>
    <w:p w14:paraId="6AF75A27" w14:textId="7AA33739" w:rsidR="00062B24" w:rsidRPr="003B134F" w:rsidRDefault="000040A6" w:rsidP="009270AE">
      <w:pPr>
        <w:pStyle w:val="Paragraphedeliste"/>
        <w:numPr>
          <w:ilvl w:val="0"/>
          <w:numId w:val="21"/>
        </w:numPr>
        <w:rPr>
          <w:rFonts w:eastAsia="Calibri" w:cs="Arial"/>
        </w:rPr>
      </w:pPr>
      <w:r w:rsidRPr="003B134F">
        <w:rPr>
          <w:rFonts w:eastAsia="Calibri" w:cs="Arial"/>
        </w:rPr>
        <w:t xml:space="preserve">Rôle de soutien pour </w:t>
      </w:r>
      <w:r w:rsidR="00CC748C" w:rsidRPr="003B134F">
        <w:rPr>
          <w:rFonts w:eastAsia="Calibri" w:cs="Arial"/>
        </w:rPr>
        <w:t xml:space="preserve">la </w:t>
      </w:r>
      <w:r w:rsidRPr="003B134F">
        <w:rPr>
          <w:rFonts w:eastAsia="Calibri" w:cs="Arial"/>
        </w:rPr>
        <w:t>mise en place de</w:t>
      </w:r>
      <w:r w:rsidR="00CC03F6" w:rsidRPr="003B134F">
        <w:rPr>
          <w:rFonts w:eastAsia="Calibri" w:cs="Arial"/>
        </w:rPr>
        <w:t xml:space="preserve"> la disposition des travailleurs les équipements de sécurité obligatoires et les ressources nécessaires au bon fonctionnement de la procédure</w:t>
      </w:r>
      <w:r w:rsidR="00681DF0" w:rsidRPr="003B134F">
        <w:rPr>
          <w:rFonts w:eastAsia="Calibri" w:cs="Arial"/>
        </w:rPr>
        <w:t> </w:t>
      </w:r>
      <w:r w:rsidR="00CC03F6" w:rsidRPr="003B134F">
        <w:rPr>
          <w:rFonts w:eastAsia="Calibri" w:cs="Arial"/>
        </w:rPr>
        <w:t>;</w:t>
      </w:r>
    </w:p>
    <w:p w14:paraId="628A7CEB" w14:textId="77777777" w:rsidR="00062B24" w:rsidRPr="003B134F" w:rsidRDefault="00062B24">
      <w:pPr>
        <w:jc w:val="left"/>
        <w:rPr>
          <w:rFonts w:ascii="Calibri" w:eastAsia="Calibri" w:hAnsi="Calibri" w:cs="Times New Roman"/>
        </w:rPr>
      </w:pPr>
      <w:r w:rsidRPr="003B134F">
        <w:rPr>
          <w:rFonts w:ascii="Calibri" w:eastAsia="Calibri" w:hAnsi="Calibri" w:cs="Times New Roman"/>
        </w:rPr>
        <w:br w:type="page"/>
      </w:r>
    </w:p>
    <w:p w14:paraId="3E4CF2CF" w14:textId="77777777" w:rsidR="00062B24" w:rsidRPr="003B134F" w:rsidRDefault="00062B24" w:rsidP="00062B24">
      <w:pPr>
        <w:spacing w:after="0"/>
        <w:rPr>
          <w:b/>
          <w:bCs/>
          <w:color w:val="BF8F00"/>
          <w:sz w:val="2"/>
          <w:szCs w:val="2"/>
        </w:rPr>
      </w:pPr>
    </w:p>
    <w:p w14:paraId="4C1E01D1" w14:textId="75E71CE8" w:rsidR="00AD71A1" w:rsidRPr="003B134F" w:rsidRDefault="002633D2" w:rsidP="003B19B6">
      <w:pPr>
        <w:rPr>
          <w:b/>
          <w:bCs/>
          <w:color w:val="BF8F00" w:themeColor="accent4" w:themeShade="BF"/>
          <w:sz w:val="28"/>
          <w:szCs w:val="28"/>
        </w:rPr>
      </w:pPr>
      <w:sdt>
        <w:sdtPr>
          <w:rPr>
            <w:b/>
            <w:bCs/>
            <w:color w:val="BF8F00" w:themeColor="accent4" w:themeShade="BF"/>
            <w:sz w:val="28"/>
            <w:szCs w:val="28"/>
          </w:rPr>
          <w:id w:val="609474271"/>
          <w:placeholder>
            <w:docPart w:val="19F9CC5B764644008AE621A04F1BD9ED"/>
          </w:placeholder>
          <w:text/>
        </w:sdtPr>
        <w:sdtEndPr/>
        <w:sdtContent>
          <w:r w:rsidR="001D74B2" w:rsidRPr="003B134F">
            <w:rPr>
              <w:b/>
              <w:bCs/>
              <w:color w:val="BF8F00" w:themeColor="accent4" w:themeShade="BF"/>
              <w:sz w:val="24"/>
              <w:szCs w:val="24"/>
            </w:rPr>
            <w:t>E</w:t>
          </w:r>
          <w:r w:rsidR="003516A0" w:rsidRPr="003B134F">
            <w:rPr>
              <w:b/>
              <w:bCs/>
              <w:color w:val="BF8F00" w:themeColor="accent4" w:themeShade="BF"/>
              <w:sz w:val="24"/>
              <w:szCs w:val="24"/>
            </w:rPr>
            <w:t>mployés</w:t>
          </w:r>
        </w:sdtContent>
      </w:sdt>
    </w:p>
    <w:p w14:paraId="2F5FDF4E" w14:textId="4E41BE86" w:rsidR="00CC03F6" w:rsidRPr="003B134F" w:rsidRDefault="00CC03F6" w:rsidP="001D74B2">
      <w:pPr>
        <w:pStyle w:val="Paragraphedeliste"/>
        <w:numPr>
          <w:ilvl w:val="0"/>
          <w:numId w:val="22"/>
        </w:numPr>
        <w:rPr>
          <w:rFonts w:eastAsia="Calibri" w:cs="Arial"/>
        </w:rPr>
      </w:pPr>
      <w:r w:rsidRPr="003B134F">
        <w:rPr>
          <w:rFonts w:eastAsia="Calibri" w:cs="Arial"/>
        </w:rPr>
        <w:t>Conna</w:t>
      </w:r>
      <w:r w:rsidR="000A5B47">
        <w:rPr>
          <w:rFonts w:eastAsia="Calibri" w:cs="Arial"/>
        </w:rPr>
        <w:t>î</w:t>
      </w:r>
      <w:r w:rsidRPr="003B134F">
        <w:rPr>
          <w:rFonts w:eastAsia="Calibri" w:cs="Arial"/>
        </w:rPr>
        <w:t>tre, respecter et appliquer la procédure</w:t>
      </w:r>
      <w:r w:rsidR="00681DF0" w:rsidRPr="003B134F">
        <w:rPr>
          <w:rFonts w:eastAsia="Calibri" w:cs="Arial"/>
        </w:rPr>
        <w:t> </w:t>
      </w:r>
      <w:r w:rsidRPr="003B134F">
        <w:rPr>
          <w:rFonts w:eastAsia="Calibri" w:cs="Arial"/>
        </w:rPr>
        <w:t>;</w:t>
      </w:r>
    </w:p>
    <w:p w14:paraId="742C3CAE" w14:textId="4F4019E0" w:rsidR="00277E92" w:rsidRPr="003B134F" w:rsidRDefault="00277E92" w:rsidP="00277E92">
      <w:pPr>
        <w:pStyle w:val="Paragraphedeliste"/>
        <w:numPr>
          <w:ilvl w:val="0"/>
          <w:numId w:val="22"/>
        </w:numPr>
        <w:rPr>
          <w:rFonts w:eastAsia="Calibri" w:cs="Arial"/>
        </w:rPr>
      </w:pPr>
      <w:r w:rsidRPr="003B134F">
        <w:rPr>
          <w:rFonts w:eastAsia="Calibri" w:cs="Arial"/>
        </w:rPr>
        <w:t>Prévoir les mesures de sauvetage propre à chaque situation de travail et les déclencher au besoin</w:t>
      </w:r>
      <w:r w:rsidR="00681DF0" w:rsidRPr="003B134F">
        <w:rPr>
          <w:rFonts w:eastAsia="Calibri" w:cs="Arial"/>
        </w:rPr>
        <w:t> </w:t>
      </w:r>
      <w:r w:rsidRPr="003B134F">
        <w:rPr>
          <w:rFonts w:eastAsia="Calibri" w:cs="Arial"/>
        </w:rPr>
        <w:t>;</w:t>
      </w:r>
    </w:p>
    <w:p w14:paraId="0C067D38" w14:textId="692D73A0" w:rsidR="00CC03F6" w:rsidRPr="003B134F" w:rsidRDefault="00CC03F6" w:rsidP="001D74B2">
      <w:pPr>
        <w:pStyle w:val="Paragraphedeliste"/>
        <w:numPr>
          <w:ilvl w:val="0"/>
          <w:numId w:val="22"/>
        </w:numPr>
        <w:rPr>
          <w:rFonts w:eastAsia="Calibri" w:cs="Arial"/>
        </w:rPr>
      </w:pPr>
      <w:r w:rsidRPr="003B134F">
        <w:rPr>
          <w:rFonts w:eastAsia="Calibri" w:cs="Arial"/>
        </w:rPr>
        <w:t>Protéger sa santé, sa sécurité et son intégrité physique ainsi que celle de ses collègues</w:t>
      </w:r>
      <w:r w:rsidR="00681DF0" w:rsidRPr="003B134F">
        <w:rPr>
          <w:rFonts w:eastAsia="Calibri" w:cs="Arial"/>
        </w:rPr>
        <w:t> </w:t>
      </w:r>
      <w:r w:rsidRPr="003B134F">
        <w:rPr>
          <w:rFonts w:eastAsia="Calibri" w:cs="Arial"/>
        </w:rPr>
        <w:t>;</w:t>
      </w:r>
    </w:p>
    <w:p w14:paraId="6FFE8490" w14:textId="0FB9A562" w:rsidR="00CC03F6" w:rsidRPr="003B134F" w:rsidRDefault="00CC03F6" w:rsidP="001D74B2">
      <w:pPr>
        <w:pStyle w:val="Paragraphedeliste"/>
        <w:numPr>
          <w:ilvl w:val="0"/>
          <w:numId w:val="22"/>
        </w:numPr>
        <w:rPr>
          <w:rFonts w:eastAsia="Calibri" w:cs="Arial"/>
        </w:rPr>
      </w:pPr>
      <w:r w:rsidRPr="003B134F">
        <w:rPr>
          <w:rFonts w:eastAsia="Calibri" w:cs="Arial"/>
        </w:rPr>
        <w:t>Inspecter les équipements de protection contre les chutes, les équipements de levage et les points d’ancrage avant de les utiliser</w:t>
      </w:r>
      <w:r w:rsidR="00681DF0" w:rsidRPr="003B134F">
        <w:rPr>
          <w:rFonts w:eastAsia="Calibri" w:cs="Arial"/>
        </w:rPr>
        <w:t> </w:t>
      </w:r>
      <w:r w:rsidRPr="003B134F">
        <w:rPr>
          <w:rFonts w:eastAsia="Calibri" w:cs="Arial"/>
        </w:rPr>
        <w:t>;</w:t>
      </w:r>
    </w:p>
    <w:p w14:paraId="7B01C4AD" w14:textId="77777777" w:rsidR="00062B24" w:rsidRPr="003B134F" w:rsidRDefault="00CC03F6" w:rsidP="00953AFC">
      <w:pPr>
        <w:pStyle w:val="Paragraphedeliste"/>
        <w:numPr>
          <w:ilvl w:val="0"/>
          <w:numId w:val="22"/>
        </w:numPr>
        <w:rPr>
          <w:rFonts w:eastAsia="Calibri" w:cs="Arial"/>
        </w:rPr>
      </w:pPr>
      <w:r w:rsidRPr="003B134F">
        <w:rPr>
          <w:rFonts w:eastAsia="Calibri" w:cs="Arial"/>
        </w:rPr>
        <w:t>Utiliser les équipements de sécurité obligatoires mis à sa disposition</w:t>
      </w:r>
      <w:r w:rsidR="00681DF0" w:rsidRPr="003B134F">
        <w:rPr>
          <w:rFonts w:eastAsia="Calibri" w:cs="Arial"/>
        </w:rPr>
        <w:t> </w:t>
      </w:r>
      <w:r w:rsidR="002C0E2C" w:rsidRPr="003B134F">
        <w:rPr>
          <w:rFonts w:eastAsia="Calibri" w:cs="Arial"/>
        </w:rPr>
        <w:t>;</w:t>
      </w:r>
    </w:p>
    <w:p w14:paraId="2B38D17A" w14:textId="70D01D52" w:rsidR="001D74B2" w:rsidRPr="003B134F" w:rsidRDefault="00CC03F6" w:rsidP="00953AFC">
      <w:pPr>
        <w:pStyle w:val="Paragraphedeliste"/>
        <w:numPr>
          <w:ilvl w:val="0"/>
          <w:numId w:val="22"/>
        </w:numPr>
        <w:rPr>
          <w:rFonts w:eastAsia="Calibri" w:cs="Arial"/>
        </w:rPr>
      </w:pPr>
      <w:r w:rsidRPr="003B134F">
        <w:rPr>
          <w:rFonts w:eastAsia="Calibri" w:cs="Arial"/>
        </w:rPr>
        <w:t xml:space="preserve">Informer le responsable de la santé-sécurité ou le gestionnaire des ressources matérielles de toute situation dangereuse rencontrée ou de tout changement nécessaire </w:t>
      </w:r>
      <w:r w:rsidR="00172340" w:rsidRPr="003B134F">
        <w:rPr>
          <w:rFonts w:eastAsia="Calibri" w:cs="Arial"/>
        </w:rPr>
        <w:t>au programme</w:t>
      </w:r>
      <w:r w:rsidR="00681DF0" w:rsidRPr="003B134F">
        <w:rPr>
          <w:rFonts w:eastAsia="Calibri" w:cs="Arial"/>
        </w:rPr>
        <w:t> </w:t>
      </w:r>
      <w:r w:rsidRPr="003B134F">
        <w:rPr>
          <w:rFonts w:eastAsia="Calibri" w:cs="Arial"/>
        </w:rPr>
        <w:t>;</w:t>
      </w:r>
    </w:p>
    <w:p w14:paraId="04C779D8" w14:textId="3DE2C69C" w:rsidR="00CC03F6" w:rsidRPr="003B134F" w:rsidRDefault="00172340" w:rsidP="001D74B2">
      <w:pPr>
        <w:pStyle w:val="Paragraphedeliste"/>
        <w:numPr>
          <w:ilvl w:val="0"/>
          <w:numId w:val="22"/>
        </w:numPr>
        <w:rPr>
          <w:rFonts w:eastAsia="Calibri" w:cs="Arial"/>
        </w:rPr>
      </w:pPr>
      <w:r w:rsidRPr="003B134F">
        <w:rPr>
          <w:rFonts w:eastAsia="Calibri" w:cs="Arial"/>
        </w:rPr>
        <w:t>S’a</w:t>
      </w:r>
      <w:r w:rsidR="00CC03F6" w:rsidRPr="003B134F">
        <w:rPr>
          <w:rFonts w:eastAsia="Calibri" w:cs="Arial"/>
        </w:rPr>
        <w:t>ssurer d’avoir reçu les formations nécessaires et d’être qualifié pour le travail en hauteur</w:t>
      </w:r>
      <w:r w:rsidR="00681DF0" w:rsidRPr="003B134F">
        <w:rPr>
          <w:rFonts w:eastAsia="Calibri" w:cs="Arial"/>
        </w:rPr>
        <w:t> </w:t>
      </w:r>
      <w:r w:rsidR="00CC03F6" w:rsidRPr="003B134F">
        <w:rPr>
          <w:rFonts w:eastAsia="Calibri" w:cs="Arial"/>
        </w:rPr>
        <w:t>;</w:t>
      </w:r>
    </w:p>
    <w:p w14:paraId="774880BD" w14:textId="23534C4F" w:rsidR="00CC03F6" w:rsidRPr="003B134F" w:rsidRDefault="00CC03F6" w:rsidP="001D74B2">
      <w:pPr>
        <w:pStyle w:val="Paragraphedeliste"/>
        <w:numPr>
          <w:ilvl w:val="0"/>
          <w:numId w:val="22"/>
        </w:numPr>
        <w:rPr>
          <w:rFonts w:eastAsia="Calibri" w:cs="Arial"/>
        </w:rPr>
      </w:pPr>
      <w:r w:rsidRPr="003B134F">
        <w:rPr>
          <w:rFonts w:eastAsia="Calibri" w:cs="Arial"/>
        </w:rPr>
        <w:t xml:space="preserve">Référer au </w:t>
      </w:r>
      <w:r w:rsidR="00EC7215" w:rsidRPr="003B134F">
        <w:rPr>
          <w:rFonts w:eastAsia="Calibri" w:cs="Arial"/>
        </w:rPr>
        <w:t>supérieur immédiat</w:t>
      </w:r>
      <w:r w:rsidRPr="003B134F">
        <w:rPr>
          <w:rFonts w:eastAsia="Calibri" w:cs="Arial"/>
        </w:rPr>
        <w:t xml:space="preserve"> </w:t>
      </w:r>
      <w:r w:rsidR="009D41C4" w:rsidRPr="003B134F">
        <w:rPr>
          <w:rFonts w:eastAsia="Calibri" w:cs="Arial"/>
        </w:rPr>
        <w:t xml:space="preserve">en cas de </w:t>
      </w:r>
      <w:r w:rsidRPr="003B134F">
        <w:rPr>
          <w:rFonts w:eastAsia="Calibri" w:cs="Arial"/>
        </w:rPr>
        <w:t>doute ou de questionnement.</w:t>
      </w:r>
    </w:p>
    <w:p w14:paraId="7AF696D3" w14:textId="340B377D" w:rsidR="00CF1CBE" w:rsidRPr="003B134F" w:rsidRDefault="002633D2" w:rsidP="003B19B6">
      <w:pPr>
        <w:rPr>
          <w:b/>
          <w:bCs/>
          <w:color w:val="BF8F00" w:themeColor="accent4" w:themeShade="BF"/>
          <w:sz w:val="20"/>
          <w:szCs w:val="20"/>
        </w:rPr>
      </w:pPr>
      <w:sdt>
        <w:sdtPr>
          <w:rPr>
            <w:b/>
            <w:bCs/>
            <w:color w:val="BF8F00" w:themeColor="accent4" w:themeShade="BF"/>
            <w:sz w:val="24"/>
            <w:szCs w:val="24"/>
          </w:rPr>
          <w:id w:val="234439513"/>
          <w:placeholder>
            <w:docPart w:val="4977E17195D04D8CA8BB166212D20CBF"/>
          </w:placeholder>
          <w:text/>
        </w:sdtPr>
        <w:sdtEndPr/>
        <w:sdtContent>
          <w:r w:rsidR="003516A0" w:rsidRPr="003B134F">
            <w:rPr>
              <w:b/>
              <w:bCs/>
              <w:color w:val="BF8F00" w:themeColor="accent4" w:themeShade="BF"/>
              <w:sz w:val="24"/>
              <w:szCs w:val="24"/>
            </w:rPr>
            <w:t>Sous-traitants</w:t>
          </w:r>
        </w:sdtContent>
      </w:sdt>
    </w:p>
    <w:p w14:paraId="7778E644" w14:textId="03CD2CE1" w:rsidR="006717AE" w:rsidRPr="003B134F" w:rsidRDefault="006717AE" w:rsidP="001D74B2">
      <w:pPr>
        <w:pStyle w:val="Paragraphedeliste"/>
        <w:numPr>
          <w:ilvl w:val="0"/>
          <w:numId w:val="23"/>
        </w:numPr>
      </w:pPr>
      <w:r w:rsidRPr="003B134F">
        <w:t>Appliquer le programme de travail en hauteur ou appliquer un programme équivalent</w:t>
      </w:r>
      <w:r w:rsidR="007865B2" w:rsidRPr="003B134F">
        <w:t> </w:t>
      </w:r>
      <w:r w:rsidRPr="003B134F">
        <w:t>;</w:t>
      </w:r>
    </w:p>
    <w:p w14:paraId="7426B3D0" w14:textId="14528671" w:rsidR="006717AE" w:rsidRPr="003B134F" w:rsidRDefault="006717AE" w:rsidP="001D74B2">
      <w:pPr>
        <w:pStyle w:val="Paragraphedeliste"/>
        <w:numPr>
          <w:ilvl w:val="0"/>
          <w:numId w:val="23"/>
        </w:numPr>
      </w:pPr>
      <w:r w:rsidRPr="003B134F">
        <w:t>Fournir les preuves de formation de ses travailleurs à la demande d’un membre de la direction</w:t>
      </w:r>
      <w:r w:rsidR="007865B2" w:rsidRPr="003B134F">
        <w:t> </w:t>
      </w:r>
      <w:r w:rsidRPr="003B134F">
        <w:t>;</w:t>
      </w:r>
    </w:p>
    <w:p w14:paraId="260EAA75" w14:textId="0A79D1F3" w:rsidR="00102EFA" w:rsidRPr="003B134F" w:rsidRDefault="006717AE" w:rsidP="00CA7A24">
      <w:pPr>
        <w:pStyle w:val="Paragraphedeliste"/>
        <w:numPr>
          <w:ilvl w:val="0"/>
          <w:numId w:val="23"/>
        </w:numPr>
      </w:pPr>
      <w:r w:rsidRPr="003B134F">
        <w:t>Se conformer aux exigences de sécurité</w:t>
      </w:r>
      <w:bookmarkStart w:id="51" w:name="_Toc404675603"/>
      <w:bookmarkStart w:id="52" w:name="_Toc488754907"/>
      <w:bookmarkStart w:id="53" w:name="_Toc404675604"/>
      <w:bookmarkStart w:id="54" w:name="_Toc510604396"/>
      <w:bookmarkStart w:id="55" w:name="_Toc18501172"/>
      <w:r w:rsidR="002B27F0" w:rsidRPr="003B134F">
        <w:t>.</w:t>
      </w:r>
    </w:p>
    <w:p w14:paraId="05D0C73D" w14:textId="1A1D4898" w:rsidR="008D5CEA" w:rsidRPr="003B134F" w:rsidRDefault="00C8114E" w:rsidP="00C8114E">
      <w:pPr>
        <w:pStyle w:val="Titre1"/>
        <w:spacing w:after="240"/>
      </w:pPr>
      <w:bookmarkStart w:id="56" w:name="_Toc71817860"/>
      <w:bookmarkStart w:id="57" w:name="_Toc71891340"/>
      <w:bookmarkStart w:id="58" w:name="_Toc71892053"/>
      <w:bookmarkStart w:id="59" w:name="_Toc74472308"/>
      <w:r w:rsidRPr="003B134F">
        <w:t>6</w:t>
      </w:r>
      <w:r w:rsidR="00E11B1A" w:rsidRPr="003B134F">
        <w:t xml:space="preserve"> </w:t>
      </w:r>
      <w:r w:rsidR="008D5CEA" w:rsidRPr="003B134F">
        <w:t>Formation et autorisation</w:t>
      </w:r>
      <w:bookmarkEnd w:id="51"/>
      <w:bookmarkEnd w:id="52"/>
      <w:bookmarkEnd w:id="56"/>
      <w:bookmarkEnd w:id="57"/>
      <w:bookmarkEnd w:id="58"/>
      <w:bookmarkEnd w:id="59"/>
    </w:p>
    <w:p w14:paraId="4555DF86" w14:textId="77777777" w:rsidR="002D2D7B" w:rsidRPr="003B134F" w:rsidRDefault="008D5CEA" w:rsidP="002B27F0">
      <w:pPr>
        <w:rPr>
          <w:rFonts w:cs="Arial"/>
        </w:rPr>
      </w:pPr>
      <w:r w:rsidRPr="003B134F">
        <w:rPr>
          <w:rFonts w:eastAsia="Calibri" w:cs="Arial"/>
        </w:rPr>
        <w:t>Seules les personnes ayant suivi la formation et ayant les connaissances, les habiletés et les compétences nécessaires sont autorisées à effectuer des travaux en hauteur</w:t>
      </w:r>
      <w:r w:rsidR="00D96553" w:rsidRPr="003B134F">
        <w:rPr>
          <w:rFonts w:eastAsia="Calibri" w:cs="Arial"/>
        </w:rPr>
        <w:t>,</w:t>
      </w:r>
      <w:r w:rsidR="002B27F0" w:rsidRPr="003B134F">
        <w:rPr>
          <w:rFonts w:eastAsia="Calibri" w:cs="Arial"/>
        </w:rPr>
        <w:t xml:space="preserve"> soit</w:t>
      </w:r>
      <w:r w:rsidR="0078181B" w:rsidRPr="003B134F">
        <w:rPr>
          <w:rFonts w:eastAsia="Calibri" w:cs="Arial"/>
        </w:rPr>
        <w:t xml:space="preserve"> </w:t>
      </w:r>
      <w:r w:rsidR="002B27F0" w:rsidRPr="003B134F">
        <w:rPr>
          <w:rFonts w:cs="Arial"/>
        </w:rPr>
        <w:t>tout trava</w:t>
      </w:r>
      <w:r w:rsidR="0078181B" w:rsidRPr="003B134F">
        <w:rPr>
          <w:rFonts w:cs="Arial"/>
        </w:rPr>
        <w:t>il</w:t>
      </w:r>
      <w:r w:rsidR="002B27F0" w:rsidRPr="003B134F">
        <w:rPr>
          <w:rFonts w:cs="Arial"/>
        </w:rPr>
        <w:t xml:space="preserve"> qui expose le travailleur </w:t>
      </w:r>
      <w:r w:rsidR="0078181B" w:rsidRPr="003B134F">
        <w:rPr>
          <w:rFonts w:cs="Arial"/>
        </w:rPr>
        <w:t>à un risque de chute</w:t>
      </w:r>
      <w:r w:rsidR="002D2D7B" w:rsidRPr="003B134F">
        <w:rPr>
          <w:rFonts w:cs="Arial"/>
        </w:rPr>
        <w:t> :</w:t>
      </w:r>
    </w:p>
    <w:p w14:paraId="0A6CE11D" w14:textId="5FF766F0" w:rsidR="002D2D7B" w:rsidRPr="003B134F" w:rsidRDefault="002D2D7B" w:rsidP="002D2D7B">
      <w:pPr>
        <w:pStyle w:val="Paragraphedeliste"/>
        <w:numPr>
          <w:ilvl w:val="0"/>
          <w:numId w:val="59"/>
        </w:numPr>
      </w:pPr>
      <w:proofErr w:type="gramStart"/>
      <w:r w:rsidRPr="003B134F">
        <w:t>de</w:t>
      </w:r>
      <w:proofErr w:type="gramEnd"/>
      <w:r w:rsidRPr="003B134F">
        <w:t xml:space="preserve"> plus de 3</w:t>
      </w:r>
      <w:r w:rsidR="007865B2" w:rsidRPr="003B134F">
        <w:t> </w:t>
      </w:r>
      <w:r w:rsidRPr="003B134F">
        <w:t>m avec des équipements (ex</w:t>
      </w:r>
      <w:r w:rsidR="007865B2" w:rsidRPr="003B134F">
        <w:t>.</w:t>
      </w:r>
      <w:r w:rsidRPr="003B134F">
        <w:t> : échelles, escabeaux, échafaudages, etc.) ou sans équipement (ex</w:t>
      </w:r>
      <w:r w:rsidR="007865B2" w:rsidRPr="003B134F">
        <w:t>.</w:t>
      </w:r>
      <w:r w:rsidRPr="003B134F">
        <w:t> : travaux sur un toit plat ou en pente)</w:t>
      </w:r>
      <w:r w:rsidR="007865B2" w:rsidRPr="003B134F">
        <w:t> </w:t>
      </w:r>
      <w:r w:rsidRPr="003B134F">
        <w:t>;</w:t>
      </w:r>
    </w:p>
    <w:p w14:paraId="401D2B2B" w14:textId="71E379E6" w:rsidR="00C2394A" w:rsidRPr="003B134F" w:rsidRDefault="002D2D7B" w:rsidP="002D2D7B">
      <w:pPr>
        <w:pStyle w:val="Paragraphedeliste"/>
        <w:numPr>
          <w:ilvl w:val="0"/>
          <w:numId w:val="59"/>
        </w:numPr>
      </w:pPr>
      <w:proofErr w:type="gramStart"/>
      <w:r w:rsidRPr="003B134F">
        <w:t>dans</w:t>
      </w:r>
      <w:proofErr w:type="gramEnd"/>
      <w:r w:rsidRPr="003B134F">
        <w:t xml:space="preserve"> un liquide, une substance dangereuse, sur une pièce en mouvement, sur un équipement ou sur des matériaux présentant un danger</w:t>
      </w:r>
      <w:r w:rsidR="007865B2" w:rsidRPr="003B134F">
        <w:t> </w:t>
      </w:r>
      <w:r w:rsidRPr="003B134F">
        <w:t>;</w:t>
      </w:r>
    </w:p>
    <w:p w14:paraId="5C17E16C" w14:textId="3EC8500F" w:rsidR="008D5CEA" w:rsidRPr="003B134F" w:rsidRDefault="002D2D7B" w:rsidP="00C65EED">
      <w:pPr>
        <w:pStyle w:val="Paragraphedeliste"/>
        <w:numPr>
          <w:ilvl w:val="0"/>
          <w:numId w:val="59"/>
        </w:numPr>
        <w:rPr>
          <w:rFonts w:eastAsia="Calibri"/>
        </w:rPr>
      </w:pPr>
      <w:proofErr w:type="gramStart"/>
      <w:r w:rsidRPr="003B134F">
        <w:rPr>
          <w:rFonts w:cs="Arial"/>
          <w:color w:val="333333"/>
          <w:shd w:val="clear" w:color="auto" w:fill="FFFFFF"/>
        </w:rPr>
        <w:t>d’une</w:t>
      </w:r>
      <w:proofErr w:type="gramEnd"/>
      <w:r w:rsidRPr="003B134F">
        <w:rPr>
          <w:rFonts w:cs="Arial"/>
          <w:color w:val="333333"/>
          <w:shd w:val="clear" w:color="auto" w:fill="FFFFFF"/>
        </w:rPr>
        <w:t xml:space="preserve"> hauteur de 1,5 m ou plus dans un puits, un bassin, un bac, un réservoir, une cuve, un récipient.</w:t>
      </w:r>
      <w:r w:rsidR="00C2394A" w:rsidRPr="003B134F">
        <w:rPr>
          <w:rFonts w:cs="Arial"/>
          <w:color w:val="333333"/>
          <w:shd w:val="clear" w:color="auto" w:fill="FFFFFF"/>
        </w:rPr>
        <w:t xml:space="preserve"> </w:t>
      </w:r>
      <w:r w:rsidR="008D5CEA" w:rsidRPr="003B134F">
        <w:rPr>
          <w:rFonts w:eastAsia="Calibri"/>
        </w:rPr>
        <w:t>Cette formation doit notamment inclure, les risques liés aux travaux en hauteur, les mesures de sécurité à adopter, l’utilisation, l’inspection et l’entretien des équipements de protection contre les chutes, etc.</w:t>
      </w:r>
    </w:p>
    <w:p w14:paraId="4ECB14F4" w14:textId="71C8EDBA" w:rsidR="006902AB" w:rsidRPr="003B134F" w:rsidRDefault="006902AB" w:rsidP="00C65EED">
      <w:pPr>
        <w:pStyle w:val="Paragraphedutitre1"/>
        <w:ind w:left="0"/>
        <w:rPr>
          <w:rFonts w:eastAsiaTheme="minorHAnsi" w:cstheme="minorBidi"/>
        </w:rPr>
      </w:pPr>
      <w:r w:rsidRPr="003B134F">
        <w:rPr>
          <w:rFonts w:ascii="Arial" w:eastAsiaTheme="minorHAnsi" w:hAnsi="Arial" w:cstheme="minorBidi"/>
          <w:sz w:val="22"/>
          <w:lang w:eastAsia="en-US"/>
        </w:rPr>
        <w:t>La formation (travaux en hauteur et utilisation d’équipements mobiles) d</w:t>
      </w:r>
      <w:r w:rsidR="00C2394A" w:rsidRPr="003B134F">
        <w:rPr>
          <w:rFonts w:ascii="Arial" w:eastAsiaTheme="minorHAnsi" w:hAnsi="Arial" w:cstheme="minorBidi"/>
          <w:sz w:val="22"/>
          <w:lang w:eastAsia="en-US"/>
        </w:rPr>
        <w:t>oi</w:t>
      </w:r>
      <w:r w:rsidRPr="003B134F">
        <w:rPr>
          <w:rFonts w:ascii="Arial" w:eastAsiaTheme="minorHAnsi" w:hAnsi="Arial" w:cstheme="minorBidi"/>
          <w:sz w:val="22"/>
          <w:lang w:eastAsia="en-US"/>
        </w:rPr>
        <w:t>t être donnée par des personnes accréditées et/ou expérimentées</w:t>
      </w:r>
      <w:r w:rsidR="002A2637" w:rsidRPr="003B134F">
        <w:rPr>
          <w:rFonts w:ascii="Arial" w:eastAsiaTheme="minorHAnsi" w:hAnsi="Arial" w:cstheme="minorBidi"/>
          <w:sz w:val="22"/>
          <w:lang w:eastAsia="en-US"/>
        </w:rPr>
        <w:t xml:space="preserve"> </w:t>
      </w:r>
      <w:r w:rsidRPr="003B134F">
        <w:rPr>
          <w:rFonts w:ascii="Arial" w:eastAsiaTheme="minorHAnsi" w:hAnsi="Arial" w:cstheme="minorBidi"/>
          <w:sz w:val="22"/>
          <w:lang w:eastAsia="en-US"/>
        </w:rPr>
        <w:t>dans le domaine</w:t>
      </w:r>
      <w:r w:rsidR="00C2394A" w:rsidRPr="003B134F">
        <w:rPr>
          <w:rFonts w:ascii="Arial" w:eastAsiaTheme="minorHAnsi" w:hAnsi="Arial" w:cstheme="minorBidi"/>
          <w:sz w:val="22"/>
          <w:lang w:eastAsia="en-US"/>
        </w:rPr>
        <w:t xml:space="preserve"> et inclure une évaluation de la compréhension pour tous les participants, incluant l’émission d’une attestation de formation</w:t>
      </w:r>
    </w:p>
    <w:p w14:paraId="07BAB37C" w14:textId="6472B4DD" w:rsidR="006902AB" w:rsidRPr="003B134F" w:rsidRDefault="008D5CEA" w:rsidP="003B19B6">
      <w:pPr>
        <w:rPr>
          <w:rFonts w:eastAsia="Calibri" w:cs="Arial"/>
          <w:b/>
          <w:bCs/>
        </w:rPr>
      </w:pPr>
      <w:r w:rsidRPr="003B134F">
        <w:rPr>
          <w:rFonts w:eastAsia="Calibri" w:cs="Arial"/>
        </w:rPr>
        <w:t xml:space="preserve">La formation doit être renouvelée tous les 3 ans ou lors de changement d’équipement de protection contre les chutes ou à la suite de modifications au niveau de la procédure de travail. </w:t>
      </w:r>
      <w:r w:rsidR="006902AB" w:rsidRPr="003B134F">
        <w:rPr>
          <w:rFonts w:eastAsia="Calibri" w:cs="Arial"/>
        </w:rPr>
        <w:t xml:space="preserve">Par exemple, si </w:t>
      </w:r>
      <w:r w:rsidR="00830F81" w:rsidRPr="003B134F">
        <w:rPr>
          <w:rFonts w:eastAsia="Calibri" w:cs="Arial"/>
        </w:rPr>
        <w:t>un nouveau</w:t>
      </w:r>
      <w:r w:rsidR="006902AB" w:rsidRPr="003B134F">
        <w:rPr>
          <w:rFonts w:eastAsia="Calibri" w:cs="Arial"/>
        </w:rPr>
        <w:t xml:space="preserve"> système d’ancrage est installé, les employés doivent être formés. La même obligation s’applique pour chaque type d’équipement </w:t>
      </w:r>
      <w:r w:rsidR="00830F81" w:rsidRPr="003B134F">
        <w:rPr>
          <w:rFonts w:eastAsia="Calibri" w:cs="Arial"/>
        </w:rPr>
        <w:t>(une</w:t>
      </w:r>
      <w:r w:rsidR="006902AB" w:rsidRPr="003B134F">
        <w:rPr>
          <w:rFonts w:eastAsia="Calibri" w:cs="Arial"/>
        </w:rPr>
        <w:t xml:space="preserve"> nouvelle plate-forme élévatrice, un nouveau système de liaison, un nouvel échafaudage</w:t>
      </w:r>
      <w:r w:rsidR="00C65EED" w:rsidRPr="003B134F">
        <w:rPr>
          <w:rFonts w:eastAsia="Calibri" w:cs="Arial"/>
        </w:rPr>
        <w:t>,</w:t>
      </w:r>
      <w:r w:rsidR="006902AB" w:rsidRPr="003B134F">
        <w:rPr>
          <w:rFonts w:eastAsia="Calibri" w:cs="Arial"/>
        </w:rPr>
        <w:t xml:space="preserve"> etc.). </w:t>
      </w:r>
      <w:r w:rsidR="006902AB" w:rsidRPr="003B134F">
        <w:rPr>
          <w:rFonts w:eastAsia="Calibri" w:cs="Arial"/>
          <w:b/>
          <w:bCs/>
        </w:rPr>
        <w:t xml:space="preserve">Il est également fortement recommandé de se référer </w:t>
      </w:r>
      <w:r w:rsidR="00C2394A" w:rsidRPr="003B134F">
        <w:rPr>
          <w:rFonts w:eastAsia="Calibri" w:cs="Arial"/>
          <w:b/>
          <w:bCs/>
        </w:rPr>
        <w:t>aux fiches</w:t>
      </w:r>
      <w:r w:rsidR="006902AB" w:rsidRPr="003B134F">
        <w:rPr>
          <w:rFonts w:eastAsia="Calibri" w:cs="Arial"/>
          <w:b/>
          <w:bCs/>
        </w:rPr>
        <w:t xml:space="preserve"> de sécurité qui seront présenté</w:t>
      </w:r>
      <w:r w:rsidR="00947D8D" w:rsidRPr="003B134F">
        <w:rPr>
          <w:rFonts w:eastAsia="Calibri" w:cs="Arial"/>
          <w:b/>
          <w:bCs/>
        </w:rPr>
        <w:t>es</w:t>
      </w:r>
      <w:r w:rsidR="006902AB" w:rsidRPr="003B134F">
        <w:rPr>
          <w:rFonts w:eastAsia="Calibri" w:cs="Arial"/>
          <w:b/>
          <w:bCs/>
        </w:rPr>
        <w:t xml:space="preserve"> à la section 11.</w:t>
      </w:r>
    </w:p>
    <w:p w14:paraId="09A91FD2" w14:textId="671FE8DB" w:rsidR="00E11B1A" w:rsidRPr="003B134F" w:rsidRDefault="008D5CEA" w:rsidP="003B19B6">
      <w:pPr>
        <w:rPr>
          <w:rFonts w:eastAsia="Calibri" w:cs="Arial"/>
        </w:rPr>
      </w:pPr>
      <w:r w:rsidRPr="003B134F">
        <w:rPr>
          <w:rFonts w:eastAsia="Calibri" w:cs="Arial"/>
        </w:rPr>
        <w:lastRenderedPageBreak/>
        <w:t>Le nom des personnes qui participent à une formation doit être consigné dans un registre conçu à cet effet et signé par le formateur</w:t>
      </w:r>
      <w:r w:rsidR="00461F8F" w:rsidRPr="003B134F">
        <w:rPr>
          <w:rFonts w:eastAsia="Calibri" w:cs="Arial"/>
        </w:rPr>
        <w:t>.</w:t>
      </w:r>
      <w:r w:rsidR="003352A4" w:rsidRPr="003B134F">
        <w:rPr>
          <w:rFonts w:eastAsia="Calibri" w:cs="Arial"/>
        </w:rPr>
        <w:t xml:space="preserve"> </w:t>
      </w:r>
      <w:r w:rsidR="00461F8F" w:rsidRPr="003B134F">
        <w:rPr>
          <w:rFonts w:eastAsia="Calibri" w:cs="Arial"/>
        </w:rPr>
        <w:t>U</w:t>
      </w:r>
      <w:r w:rsidR="003352A4" w:rsidRPr="003B134F">
        <w:rPr>
          <w:rFonts w:eastAsia="Calibri" w:cs="Arial"/>
        </w:rPr>
        <w:t xml:space="preserve">ne attestation de formation doit </w:t>
      </w:r>
      <w:r w:rsidR="00461F8F" w:rsidRPr="003B134F">
        <w:rPr>
          <w:rFonts w:eastAsia="Calibri" w:cs="Arial"/>
        </w:rPr>
        <w:t xml:space="preserve">également </w:t>
      </w:r>
      <w:r w:rsidR="003352A4" w:rsidRPr="003B134F">
        <w:rPr>
          <w:rFonts w:eastAsia="Calibri" w:cs="Arial"/>
        </w:rPr>
        <w:t>être remise par celui-ci à l’organisation.</w:t>
      </w:r>
    </w:p>
    <w:p w14:paraId="1E42DACE" w14:textId="562C0863" w:rsidR="008D5CEA" w:rsidRPr="003B134F" w:rsidRDefault="008D5CEA" w:rsidP="003B19B6">
      <w:pPr>
        <w:rPr>
          <w:rFonts w:eastAsia="Calibri" w:cs="Arial"/>
        </w:rPr>
      </w:pPr>
      <w:r w:rsidRPr="003B134F">
        <w:rPr>
          <w:rFonts w:eastAsia="Calibri" w:cs="Arial"/>
        </w:rPr>
        <w:t>En outre, l</w:t>
      </w:r>
      <w:r w:rsidR="00E11B1A" w:rsidRPr="003B134F">
        <w:rPr>
          <w:rFonts w:eastAsia="Calibri" w:cs="Arial"/>
        </w:rPr>
        <w:t>es</w:t>
      </w:r>
      <w:r w:rsidRPr="003B134F">
        <w:rPr>
          <w:rFonts w:eastAsia="Calibri" w:cs="Arial"/>
        </w:rPr>
        <w:t xml:space="preserve"> </w:t>
      </w:r>
      <w:r w:rsidR="00E11B1A" w:rsidRPr="003B134F">
        <w:rPr>
          <w:rFonts w:eastAsia="Calibri" w:cs="Arial"/>
        </w:rPr>
        <w:t xml:space="preserve">preuves de </w:t>
      </w:r>
      <w:r w:rsidRPr="003B134F">
        <w:rPr>
          <w:rFonts w:eastAsia="Calibri" w:cs="Arial"/>
        </w:rPr>
        <w:t xml:space="preserve">formation </w:t>
      </w:r>
      <w:r w:rsidR="00E11B1A" w:rsidRPr="003B134F">
        <w:rPr>
          <w:rFonts w:cs="Arial"/>
        </w:rPr>
        <w:t>doivent être conservées dans le dossier de l’employ</w:t>
      </w:r>
      <w:r w:rsidR="003352A4" w:rsidRPr="003B134F">
        <w:rPr>
          <w:rFonts w:cs="Arial"/>
        </w:rPr>
        <w:t>é</w:t>
      </w:r>
      <w:r w:rsidR="003546C2" w:rsidRPr="003B134F">
        <w:rPr>
          <w:rFonts w:cs="Arial"/>
        </w:rPr>
        <w:t>.</w:t>
      </w:r>
      <w:r w:rsidR="00C2394A" w:rsidRPr="003B134F">
        <w:rPr>
          <w:rFonts w:cs="Arial"/>
        </w:rPr>
        <w:t xml:space="preserve"> </w:t>
      </w:r>
      <w:r w:rsidRPr="003B134F">
        <w:rPr>
          <w:rFonts w:eastAsia="Calibri" w:cs="Arial"/>
        </w:rPr>
        <w:t>Les utilisateurs de plateforme à ciseaux (</w:t>
      </w:r>
      <w:r w:rsidR="003B134F">
        <w:rPr>
          <w:rFonts w:eastAsia="Calibri" w:cs="Arial"/>
        </w:rPr>
        <w:t>S</w:t>
      </w:r>
      <w:r w:rsidRPr="003B134F">
        <w:rPr>
          <w:rFonts w:eastAsia="Calibri" w:cs="Arial"/>
        </w:rPr>
        <w:t>ky</w:t>
      </w:r>
      <w:r w:rsidR="003B134F">
        <w:rPr>
          <w:rFonts w:eastAsia="Calibri" w:cs="Arial"/>
        </w:rPr>
        <w:t>-</w:t>
      </w:r>
      <w:r w:rsidRPr="003B134F">
        <w:rPr>
          <w:rFonts w:eastAsia="Calibri" w:cs="Arial"/>
        </w:rPr>
        <w:t>Jack) et/ou d’élévateur personnel télescopique doivent recevoir une formation spécifique sur l’utilisation sécuritaire de l’équipement, et ce, en plus d’une formation générale sur la procédure de travaux en hauteur.</w:t>
      </w:r>
    </w:p>
    <w:p w14:paraId="09E0B90A" w14:textId="0EB24047" w:rsidR="00C2394A" w:rsidRPr="003B134F" w:rsidRDefault="00C2394A" w:rsidP="00C2394A">
      <w:pPr>
        <w:rPr>
          <w:rFonts w:eastAsia="Calibri" w:cs="Arial"/>
        </w:rPr>
      </w:pPr>
      <w:r w:rsidRPr="003B134F">
        <w:rPr>
          <w:rFonts w:eastAsia="Calibri" w:cs="Arial"/>
        </w:rPr>
        <w:t>Les recommandations du fabricant en matière de formation doivent également être suivi</w:t>
      </w:r>
      <w:r w:rsidR="005678CD" w:rsidRPr="003B134F">
        <w:rPr>
          <w:rFonts w:eastAsia="Calibri" w:cs="Arial"/>
        </w:rPr>
        <w:t>es</w:t>
      </w:r>
      <w:r w:rsidR="00947D8D" w:rsidRPr="003B134F">
        <w:rPr>
          <w:rFonts w:eastAsia="Calibri" w:cs="Arial"/>
        </w:rPr>
        <w:t>,</w:t>
      </w:r>
      <w:r w:rsidRPr="003B134F">
        <w:rPr>
          <w:rFonts w:eastAsia="Calibri" w:cs="Arial"/>
        </w:rPr>
        <w:t xml:space="preserve"> en plus d’effectuer une formation pratique sur le terrain. Il est fortement recommandé d’offrir la formation au</w:t>
      </w:r>
      <w:r w:rsidR="00947D8D" w:rsidRPr="003B134F">
        <w:rPr>
          <w:rFonts w:eastAsia="Calibri" w:cs="Arial"/>
        </w:rPr>
        <w:t>x</w:t>
      </w:r>
      <w:r w:rsidRPr="003B134F">
        <w:rPr>
          <w:rFonts w:eastAsia="Calibri" w:cs="Arial"/>
        </w:rPr>
        <w:t xml:space="preserve"> travailleur</w:t>
      </w:r>
      <w:r w:rsidR="00947D8D" w:rsidRPr="003B134F">
        <w:rPr>
          <w:rFonts w:eastAsia="Calibri" w:cs="Arial"/>
        </w:rPr>
        <w:t>s</w:t>
      </w:r>
      <w:r w:rsidRPr="003B134F">
        <w:rPr>
          <w:rFonts w:eastAsia="Calibri" w:cs="Arial"/>
        </w:rPr>
        <w:t xml:space="preserve"> par une firme spécialisée en travaux en hauteur afin de conna</w:t>
      </w:r>
      <w:r w:rsidR="003D32F3" w:rsidRPr="003B134F">
        <w:rPr>
          <w:rFonts w:eastAsia="Calibri" w:cs="Arial"/>
        </w:rPr>
        <w:t>î</w:t>
      </w:r>
      <w:r w:rsidRPr="003B134F">
        <w:rPr>
          <w:rFonts w:eastAsia="Calibri" w:cs="Arial"/>
        </w:rPr>
        <w:t>tre le contenu</w:t>
      </w:r>
      <w:r w:rsidR="00461F8F" w:rsidRPr="003B134F">
        <w:rPr>
          <w:rFonts w:eastAsia="Calibri" w:cs="Arial"/>
        </w:rPr>
        <w:t xml:space="preserve"> requis</w:t>
      </w:r>
      <w:r w:rsidRPr="003B134F">
        <w:rPr>
          <w:rFonts w:eastAsia="Calibri" w:cs="Arial"/>
        </w:rPr>
        <w:t xml:space="preserve"> pour chaque type d’équipement. </w:t>
      </w:r>
    </w:p>
    <w:p w14:paraId="370028C9" w14:textId="77777777" w:rsidR="00C2394A" w:rsidRPr="003B134F" w:rsidRDefault="00C2394A" w:rsidP="003B19B6">
      <w:pPr>
        <w:rPr>
          <w:rFonts w:eastAsia="Calibri" w:cs="Arial"/>
        </w:rPr>
      </w:pPr>
    </w:p>
    <w:p w14:paraId="59976128" w14:textId="14070FED" w:rsidR="006717AE" w:rsidRPr="003B134F" w:rsidRDefault="00C8114E" w:rsidP="00240E71">
      <w:pPr>
        <w:pStyle w:val="Titre1"/>
        <w:spacing w:after="240"/>
      </w:pPr>
      <w:bookmarkStart w:id="60" w:name="_Toc71817861"/>
      <w:bookmarkStart w:id="61" w:name="_Toc71891341"/>
      <w:bookmarkStart w:id="62" w:name="_Toc71892054"/>
      <w:bookmarkStart w:id="63" w:name="_Toc74472309"/>
      <w:r w:rsidRPr="003B134F">
        <w:t>7</w:t>
      </w:r>
      <w:r w:rsidR="00E11B1A" w:rsidRPr="003B134F">
        <w:t xml:space="preserve"> </w:t>
      </w:r>
      <w:r w:rsidR="006717AE" w:rsidRPr="003B134F">
        <w:t>Perte d’habileté</w:t>
      </w:r>
      <w:bookmarkEnd w:id="53"/>
      <w:bookmarkEnd w:id="54"/>
      <w:bookmarkEnd w:id="55"/>
      <w:bookmarkEnd w:id="60"/>
      <w:bookmarkEnd w:id="61"/>
      <w:bookmarkEnd w:id="62"/>
      <w:bookmarkEnd w:id="63"/>
    </w:p>
    <w:p w14:paraId="385BB996" w14:textId="54443816" w:rsidR="006717AE" w:rsidRPr="003B134F" w:rsidRDefault="006717AE" w:rsidP="00240E71">
      <w:r w:rsidRPr="003B134F">
        <w:t>Une personne est présumée avoir perdu son habileté à effectuer des travaux en hauteur dès l’instant où elle doute de ses compétences dans l’application de l’un ou l’autre des aspects du programme. L’employeur peut également douter des compétences d’un travailleur.</w:t>
      </w:r>
    </w:p>
    <w:p w14:paraId="7F0B7775" w14:textId="39BBAA6F" w:rsidR="00240E71" w:rsidRPr="003B134F" w:rsidRDefault="00F01524" w:rsidP="00240E71">
      <w:r w:rsidRPr="003B134F">
        <w:t>L</w:t>
      </w:r>
      <w:r w:rsidR="006717AE" w:rsidRPr="003B134F">
        <w:t>e cas échéant</w:t>
      </w:r>
      <w:r w:rsidRPr="003B134F">
        <w:t xml:space="preserve">, </w:t>
      </w:r>
      <w:r w:rsidR="006717AE" w:rsidRPr="003B134F">
        <w:t>une mise à niveau ou une formation de courte durée traitant des habiletés perdues doit être dispensée</w:t>
      </w:r>
      <w:bookmarkStart w:id="64" w:name="_Toc404675606"/>
      <w:r w:rsidR="005F2643" w:rsidRPr="003B134F">
        <w:t xml:space="preserve"> à l’employé</w:t>
      </w:r>
    </w:p>
    <w:p w14:paraId="6F862416" w14:textId="77777777" w:rsidR="005C55C8" w:rsidRPr="003B134F" w:rsidRDefault="005C55C8" w:rsidP="005C55C8">
      <w:pPr>
        <w:spacing w:after="0"/>
        <w:rPr>
          <w:sz w:val="20"/>
          <w:szCs w:val="20"/>
        </w:rPr>
      </w:pPr>
    </w:p>
    <w:p w14:paraId="26F00601" w14:textId="4371A674" w:rsidR="002D2D7B" w:rsidRPr="003B134F" w:rsidRDefault="00C8114E" w:rsidP="005C55C8">
      <w:pPr>
        <w:pStyle w:val="Titre1"/>
        <w:spacing w:before="0" w:after="240"/>
        <w:rPr>
          <w:szCs w:val="32"/>
        </w:rPr>
      </w:pPr>
      <w:bookmarkStart w:id="65" w:name="_Toc18501173"/>
      <w:bookmarkStart w:id="66" w:name="_Toc71817862"/>
      <w:bookmarkStart w:id="67" w:name="_Toc71891342"/>
      <w:bookmarkStart w:id="68" w:name="_Toc71892055"/>
      <w:bookmarkStart w:id="69" w:name="_Toc74472310"/>
      <w:r w:rsidRPr="003B134F">
        <w:rPr>
          <w:szCs w:val="32"/>
        </w:rPr>
        <w:t>8</w:t>
      </w:r>
      <w:r w:rsidR="00671E2D" w:rsidRPr="003B134F">
        <w:rPr>
          <w:szCs w:val="32"/>
        </w:rPr>
        <w:t xml:space="preserve"> </w:t>
      </w:r>
      <w:r w:rsidR="006717AE" w:rsidRPr="003B134F">
        <w:rPr>
          <w:szCs w:val="32"/>
        </w:rPr>
        <w:t>Mesure</w:t>
      </w:r>
      <w:r w:rsidR="00277F78" w:rsidRPr="003B134F">
        <w:rPr>
          <w:szCs w:val="32"/>
        </w:rPr>
        <w:t>s</w:t>
      </w:r>
      <w:r w:rsidR="0073004B" w:rsidRPr="003B134F">
        <w:rPr>
          <w:szCs w:val="32"/>
        </w:rPr>
        <w:t xml:space="preserve"> </w:t>
      </w:r>
      <w:r w:rsidR="006717AE" w:rsidRPr="003B134F">
        <w:rPr>
          <w:szCs w:val="32"/>
        </w:rPr>
        <w:t>de sécurité générale</w:t>
      </w:r>
      <w:bookmarkEnd w:id="65"/>
      <w:r w:rsidR="00F01524" w:rsidRPr="003B134F">
        <w:rPr>
          <w:szCs w:val="32"/>
        </w:rPr>
        <w:t>s</w:t>
      </w:r>
      <w:bookmarkEnd w:id="66"/>
      <w:bookmarkEnd w:id="67"/>
      <w:bookmarkEnd w:id="68"/>
      <w:bookmarkEnd w:id="69"/>
    </w:p>
    <w:p w14:paraId="507278E1" w14:textId="77777777" w:rsidR="006717AE" w:rsidRPr="003B134F" w:rsidRDefault="006717AE" w:rsidP="003B19B6">
      <w:r w:rsidRPr="003B134F">
        <w:t>Les mesures de sécurité générales doivent être appliquées à toutes les sous-sections :</w:t>
      </w:r>
    </w:p>
    <w:p w14:paraId="38924B83" w14:textId="24B34E9F" w:rsidR="00102EFA" w:rsidRPr="003B134F" w:rsidRDefault="006717AE" w:rsidP="00102EFA">
      <w:pPr>
        <w:rPr>
          <w:rFonts w:cstheme="minorHAnsi"/>
        </w:rPr>
      </w:pPr>
      <w:r w:rsidRPr="003B134F">
        <w:rPr>
          <w:rFonts w:cstheme="minorHAnsi"/>
        </w:rPr>
        <w:t>Conformément à l’article</w:t>
      </w:r>
      <w:r w:rsidR="00DD368C" w:rsidRPr="003B134F">
        <w:rPr>
          <w:rFonts w:cstheme="minorHAnsi"/>
        </w:rPr>
        <w:t> </w:t>
      </w:r>
      <w:r w:rsidR="003F5511" w:rsidRPr="003B134F">
        <w:rPr>
          <w:rFonts w:cstheme="minorHAnsi"/>
        </w:rPr>
        <w:t>31.1 du RSST</w:t>
      </w:r>
      <w:r w:rsidRPr="003B134F">
        <w:rPr>
          <w:rFonts w:cstheme="minorHAnsi"/>
        </w:rPr>
        <w:t>, tout travailleur doit être protégé contre les chutes dans les cas suivants</w:t>
      </w:r>
      <w:r w:rsidR="00DD368C" w:rsidRPr="003B134F">
        <w:rPr>
          <w:rFonts w:cstheme="minorHAnsi"/>
        </w:rPr>
        <w:t> </w:t>
      </w:r>
      <w:r w:rsidRPr="003B134F">
        <w:rPr>
          <w:rFonts w:cstheme="minorHAnsi"/>
        </w:rPr>
        <w:t>:</w:t>
      </w:r>
    </w:p>
    <w:p w14:paraId="4FBC64B2" w14:textId="47B793D7" w:rsidR="00102EFA" w:rsidRPr="003B134F" w:rsidRDefault="00102EFA" w:rsidP="00102EFA">
      <w:pPr>
        <w:shd w:val="clear" w:color="auto" w:fill="FFFFFF"/>
        <w:ind w:left="708"/>
        <w:rPr>
          <w:rFonts w:cstheme="minorHAnsi"/>
        </w:rPr>
      </w:pPr>
      <w:r w:rsidRPr="003B134F">
        <w:rPr>
          <w:rFonts w:cstheme="minorHAnsi"/>
        </w:rPr>
        <w:t>1° s’il est exposé à une chute de plus de 3</w:t>
      </w:r>
      <w:r w:rsidR="00DD368C" w:rsidRPr="003B134F">
        <w:rPr>
          <w:rFonts w:cstheme="minorHAnsi"/>
        </w:rPr>
        <w:t> </w:t>
      </w:r>
      <w:r w:rsidRPr="003B134F">
        <w:rPr>
          <w:rFonts w:cstheme="minorHAnsi"/>
        </w:rPr>
        <w:t>m à moins qu’il ne fasse qu’utiliser un moyen d’accès ou de sortie</w:t>
      </w:r>
      <w:r w:rsidR="00DD368C" w:rsidRPr="003B134F">
        <w:rPr>
          <w:rFonts w:cstheme="minorHAnsi"/>
        </w:rPr>
        <w:t> </w:t>
      </w:r>
      <w:r w:rsidRPr="003B134F">
        <w:rPr>
          <w:rFonts w:cstheme="minorHAnsi"/>
        </w:rPr>
        <w:t>;</w:t>
      </w:r>
    </w:p>
    <w:p w14:paraId="096FE30C" w14:textId="0DDBE39C" w:rsidR="00102EFA" w:rsidRPr="003B134F" w:rsidRDefault="00102EFA" w:rsidP="00102EFA">
      <w:pPr>
        <w:shd w:val="clear" w:color="auto" w:fill="FFFFFF"/>
        <w:ind w:left="708"/>
        <w:rPr>
          <w:rFonts w:cstheme="minorHAnsi"/>
        </w:rPr>
      </w:pPr>
      <w:r w:rsidRPr="003B134F">
        <w:rPr>
          <w:rFonts w:cstheme="minorHAnsi"/>
        </w:rPr>
        <w:t>2° s’il risque de tomber</w:t>
      </w:r>
      <w:r w:rsidR="00DD368C" w:rsidRPr="003B134F">
        <w:rPr>
          <w:rFonts w:cstheme="minorHAnsi"/>
        </w:rPr>
        <w:t> </w:t>
      </w:r>
      <w:r w:rsidRPr="003B134F">
        <w:rPr>
          <w:rFonts w:cstheme="minorHAnsi"/>
        </w:rPr>
        <w:t>:</w:t>
      </w:r>
    </w:p>
    <w:p w14:paraId="246609CB" w14:textId="68AF7379" w:rsidR="00102EFA" w:rsidRPr="003B134F" w:rsidRDefault="00102EFA" w:rsidP="00102EFA">
      <w:pPr>
        <w:shd w:val="clear" w:color="auto" w:fill="FFFFFF"/>
        <w:ind w:left="708"/>
        <w:rPr>
          <w:rFonts w:cstheme="minorHAnsi"/>
        </w:rPr>
      </w:pPr>
      <w:r w:rsidRPr="003B134F">
        <w:rPr>
          <w:rFonts w:cstheme="minorHAnsi"/>
        </w:rPr>
        <w:t>a) dans un liquide ou une substance dangereuse</w:t>
      </w:r>
      <w:r w:rsidR="00DD368C" w:rsidRPr="003B134F">
        <w:rPr>
          <w:rFonts w:cstheme="minorHAnsi"/>
        </w:rPr>
        <w:t> </w:t>
      </w:r>
      <w:r w:rsidRPr="003B134F">
        <w:rPr>
          <w:rFonts w:cstheme="minorHAnsi"/>
        </w:rPr>
        <w:t>;</w:t>
      </w:r>
    </w:p>
    <w:p w14:paraId="799280B1" w14:textId="2DEDD707" w:rsidR="00102EFA" w:rsidRPr="003B134F" w:rsidRDefault="00102EFA" w:rsidP="00102EFA">
      <w:pPr>
        <w:shd w:val="clear" w:color="auto" w:fill="FFFFFF"/>
        <w:ind w:left="708"/>
        <w:rPr>
          <w:rFonts w:cstheme="minorHAnsi"/>
        </w:rPr>
      </w:pPr>
      <w:r w:rsidRPr="003B134F">
        <w:rPr>
          <w:rFonts w:cstheme="minorHAnsi"/>
        </w:rPr>
        <w:t>b) sur une pièce en mouvement</w:t>
      </w:r>
      <w:r w:rsidR="00DD368C" w:rsidRPr="003B134F">
        <w:rPr>
          <w:rFonts w:cstheme="minorHAnsi"/>
        </w:rPr>
        <w:t> </w:t>
      </w:r>
      <w:r w:rsidRPr="003B134F">
        <w:rPr>
          <w:rFonts w:cstheme="minorHAnsi"/>
        </w:rPr>
        <w:t>;</w:t>
      </w:r>
    </w:p>
    <w:p w14:paraId="6756CE4A" w14:textId="185EFADE" w:rsidR="00F01524" w:rsidRPr="003B134F" w:rsidRDefault="00102EFA" w:rsidP="00F01524">
      <w:pPr>
        <w:shd w:val="clear" w:color="auto" w:fill="FFFFFF"/>
        <w:ind w:left="708"/>
        <w:rPr>
          <w:rFonts w:cstheme="minorHAnsi"/>
        </w:rPr>
      </w:pPr>
      <w:r w:rsidRPr="003B134F">
        <w:rPr>
          <w:rFonts w:cstheme="minorHAnsi"/>
        </w:rPr>
        <w:t>c) sur un équipement ou des matériaux présentant un danger</w:t>
      </w:r>
      <w:r w:rsidR="00DD368C" w:rsidRPr="003B134F">
        <w:rPr>
          <w:rFonts w:cstheme="minorHAnsi"/>
        </w:rPr>
        <w:t> </w:t>
      </w:r>
      <w:r w:rsidRPr="003B134F">
        <w:rPr>
          <w:rFonts w:cstheme="minorHAnsi"/>
        </w:rPr>
        <w:t>;</w:t>
      </w:r>
    </w:p>
    <w:p w14:paraId="0AD7B775" w14:textId="69E36750" w:rsidR="00102EFA" w:rsidRPr="003B134F" w:rsidRDefault="00102EFA" w:rsidP="00F01524">
      <w:pPr>
        <w:shd w:val="clear" w:color="auto" w:fill="FFFFFF"/>
        <w:ind w:left="708"/>
        <w:rPr>
          <w:rFonts w:cstheme="minorHAnsi"/>
        </w:rPr>
      </w:pPr>
      <w:r w:rsidRPr="003B134F">
        <w:rPr>
          <w:rFonts w:cstheme="minorHAnsi"/>
        </w:rPr>
        <w:t>d) d’une hauteur de 1,5</w:t>
      </w:r>
      <w:r w:rsidR="00DD368C" w:rsidRPr="003B134F">
        <w:rPr>
          <w:rFonts w:cstheme="minorHAnsi"/>
        </w:rPr>
        <w:t> </w:t>
      </w:r>
      <w:r w:rsidRPr="003B134F">
        <w:rPr>
          <w:rFonts w:cstheme="minorHAnsi"/>
        </w:rPr>
        <w:t>m ou plus dans un puits, un bassin, un bac, un réservoir, une cuve, un récipient</w:t>
      </w:r>
      <w:r w:rsidR="00F01524" w:rsidRPr="003B134F">
        <w:rPr>
          <w:rFonts w:cstheme="minorHAnsi"/>
        </w:rPr>
        <w:t xml:space="preserve"> </w:t>
      </w:r>
      <w:r w:rsidRPr="003B134F">
        <w:rPr>
          <w:rFonts w:cstheme="minorHAnsi"/>
        </w:rPr>
        <w:t>qui sert à l’entreposage ou au mélange de matières, ou lorsqu’il manutentionne une charge.</w:t>
      </w:r>
    </w:p>
    <w:p w14:paraId="37E38F6D" w14:textId="0ECAC987" w:rsidR="00124077" w:rsidRPr="003B134F" w:rsidRDefault="006717AE" w:rsidP="003B19B6">
      <w:r w:rsidRPr="003B134F">
        <w:t>En tout temps, la sécurité des travailleurs aura préséance sur la vitesse d’exécution des travaux</w:t>
      </w:r>
      <w:r w:rsidR="00DD368C" w:rsidRPr="003B134F">
        <w:t> </w:t>
      </w:r>
      <w:r w:rsidRPr="003B134F">
        <w:t>;</w:t>
      </w:r>
    </w:p>
    <w:p w14:paraId="082D9BC3" w14:textId="64979863" w:rsidR="00C52B5F" w:rsidRPr="003B134F" w:rsidRDefault="006717AE" w:rsidP="003B19B6">
      <w:r w:rsidRPr="003B134F">
        <w:lastRenderedPageBreak/>
        <w:t xml:space="preserve">Le programme concernant le travail en hauteur n’annule en aucun temps toute autre procédure sécuritaire de travail. </w:t>
      </w:r>
      <w:r w:rsidR="003F5511" w:rsidRPr="003B134F">
        <w:t xml:space="preserve">Il </w:t>
      </w:r>
      <w:r w:rsidRPr="003B134F">
        <w:t>doit plutôt être jumelé afin d’assurer le maximum de sécurité. (</w:t>
      </w:r>
      <w:proofErr w:type="gramStart"/>
      <w:r w:rsidR="00B04C41" w:rsidRPr="003B134F">
        <w:t>e</w:t>
      </w:r>
      <w:r w:rsidRPr="003B134F">
        <w:t>x</w:t>
      </w:r>
      <w:r w:rsidR="00B04C41" w:rsidRPr="003B134F">
        <w:t>.</w:t>
      </w:r>
      <w:proofErr w:type="gramEnd"/>
      <w:r w:rsidRPr="003B134F">
        <w:t> : cadenassage, signalisation routière, espaces clos, etc.)</w:t>
      </w:r>
    </w:p>
    <w:p w14:paraId="5AB48D18" w14:textId="59F664A2" w:rsidR="00C52B5F" w:rsidRPr="003B134F" w:rsidRDefault="00C52B5F" w:rsidP="00240E71">
      <w:pPr>
        <w:spacing w:line="240" w:lineRule="auto"/>
        <w:textAlignment w:val="baseline"/>
        <w:rPr>
          <w:rFonts w:eastAsia="Times New Roman" w:cs="Arial"/>
          <w:sz w:val="16"/>
          <w:szCs w:val="16"/>
          <w:lang w:eastAsia="fr-CA"/>
        </w:rPr>
      </w:pPr>
      <w:r w:rsidRPr="003B134F">
        <w:rPr>
          <w:rFonts w:eastAsia="Times New Roman" w:cs="Arial"/>
          <w:lang w:eastAsia="fr-CA"/>
        </w:rPr>
        <w:t>Le port d’un harnais de sécurité conforme à la norme </w:t>
      </w:r>
      <w:r w:rsidRPr="003B134F">
        <w:rPr>
          <w:rFonts w:eastAsia="Times New Roman" w:cs="Arial"/>
          <w:i/>
          <w:iCs/>
          <w:lang w:eastAsia="fr-CA"/>
        </w:rPr>
        <w:t>Harnais de sécurité</w:t>
      </w:r>
      <w:r w:rsidRPr="003B134F">
        <w:rPr>
          <w:rFonts w:eastAsia="Times New Roman" w:cs="Arial"/>
          <w:lang w:eastAsia="fr-CA"/>
        </w:rPr>
        <w:t> CAN/CSA-Z259.10-M90 est obligatoire pour tout employé </w:t>
      </w:r>
      <w:proofErr w:type="gramStart"/>
      <w:r w:rsidRPr="003B134F">
        <w:rPr>
          <w:rFonts w:eastAsia="Times New Roman" w:cs="Arial"/>
          <w:lang w:eastAsia="fr-CA"/>
        </w:rPr>
        <w:t>exposé</w:t>
      </w:r>
      <w:proofErr w:type="gramEnd"/>
      <w:r w:rsidRPr="003B134F">
        <w:rPr>
          <w:rFonts w:eastAsia="Times New Roman" w:cs="Arial"/>
          <w:lang w:eastAsia="fr-CA"/>
        </w:rPr>
        <w:t> à</w:t>
      </w:r>
      <w:r w:rsidR="00C048D1" w:rsidRPr="003B134F">
        <w:rPr>
          <w:rFonts w:eastAsia="Times New Roman" w:cs="Arial"/>
          <w:lang w:eastAsia="fr-CA"/>
        </w:rPr>
        <w:t xml:space="preserve"> un</w:t>
      </w:r>
      <w:r w:rsidRPr="003B134F">
        <w:rPr>
          <w:rFonts w:eastAsia="Times New Roman" w:cs="Arial"/>
          <w:lang w:eastAsia="fr-CA"/>
        </w:rPr>
        <w:t> risque de chute de plus de (3</w:t>
      </w:r>
      <w:r w:rsidR="007865B2" w:rsidRPr="003B134F">
        <w:rPr>
          <w:rFonts w:eastAsia="Times New Roman" w:cs="Arial"/>
          <w:lang w:eastAsia="fr-CA"/>
        </w:rPr>
        <w:t> </w:t>
      </w:r>
      <w:r w:rsidRPr="003B134F">
        <w:rPr>
          <w:rFonts w:eastAsia="Times New Roman" w:cs="Arial"/>
          <w:lang w:eastAsia="fr-CA"/>
        </w:rPr>
        <w:t>m) sauf s’il y a un autre dispositif de protection offrant une sécurité équivalente par exemple, un garde-corps. Les employés ayant à porter un harnais doivent avoir reçu une formation sur l’installation, l’ajustement et l’inspection d’un harnais de sécurité.</w:t>
      </w:r>
      <w:r w:rsidR="009274F8" w:rsidRPr="003B134F">
        <w:rPr>
          <w:rFonts w:eastAsia="Times New Roman" w:cs="Arial"/>
          <w:lang w:eastAsia="fr-CA"/>
        </w:rPr>
        <w:t xml:space="preserve"> </w:t>
      </w:r>
      <w:r w:rsidRPr="003B134F">
        <w:rPr>
          <w:rFonts w:eastAsia="Times New Roman" w:cs="Arial"/>
          <w:lang w:eastAsia="fr-CA"/>
        </w:rPr>
        <w:t>Les harnais doivent être utilisés avec l’un ou l’autre des systèmes suivants : </w:t>
      </w:r>
    </w:p>
    <w:p w14:paraId="5B95A962" w14:textId="7C3F3AFB" w:rsidR="00C52B5F" w:rsidRPr="003B134F" w:rsidRDefault="00C52B5F" w:rsidP="00C048D1">
      <w:pPr>
        <w:pStyle w:val="Paragraphedeliste"/>
        <w:numPr>
          <w:ilvl w:val="0"/>
          <w:numId w:val="22"/>
        </w:numPr>
        <w:rPr>
          <w:rFonts w:eastAsia="Calibri" w:cs="Arial"/>
        </w:rPr>
      </w:pPr>
      <w:r w:rsidRPr="003B134F">
        <w:rPr>
          <w:rFonts w:eastAsia="Times New Roman" w:cs="Arial"/>
          <w:lang w:eastAsia="fr-CA"/>
        </w:rPr>
        <w:t>Un cordon d’assujettissement muni ou relié à un absorbeur d’énergie ne permettant pas une chute libre de plus de 1</w:t>
      </w:r>
      <w:r w:rsidR="00DD368C" w:rsidRPr="003B134F">
        <w:rPr>
          <w:rFonts w:eastAsia="Times New Roman" w:cs="Arial"/>
          <w:lang w:eastAsia="fr-CA"/>
        </w:rPr>
        <w:t>,</w:t>
      </w:r>
      <w:r w:rsidRPr="003B134F">
        <w:rPr>
          <w:rFonts w:eastAsia="Times New Roman" w:cs="Arial"/>
          <w:lang w:eastAsia="fr-CA"/>
        </w:rPr>
        <w:t>2</w:t>
      </w:r>
      <w:r w:rsidR="007865B2" w:rsidRPr="003B134F">
        <w:rPr>
          <w:rFonts w:eastAsia="Times New Roman" w:cs="Arial"/>
          <w:lang w:eastAsia="fr-CA"/>
        </w:rPr>
        <w:t> </w:t>
      </w:r>
      <w:r w:rsidRPr="003B134F">
        <w:rPr>
          <w:rFonts w:eastAsia="Times New Roman" w:cs="Arial"/>
          <w:lang w:eastAsia="fr-CA"/>
        </w:rPr>
        <w:t>m. L’absorbeur d’énergie doit être conforme à la norme </w:t>
      </w:r>
      <w:r w:rsidRPr="003B134F">
        <w:rPr>
          <w:rFonts w:eastAsia="Times New Roman" w:cs="Arial"/>
          <w:i/>
          <w:iCs/>
          <w:lang w:eastAsia="fr-CA"/>
        </w:rPr>
        <w:t>Absorbeur d’énergie pour dispositifs antichute</w:t>
      </w:r>
      <w:r w:rsidRPr="003B134F">
        <w:rPr>
          <w:rFonts w:eastAsia="Times New Roman" w:cs="Arial"/>
          <w:lang w:eastAsia="fr-CA"/>
        </w:rPr>
        <w:t>, CAN/CSA</w:t>
      </w:r>
      <w:r w:rsidR="00DD368C" w:rsidRPr="003B134F">
        <w:rPr>
          <w:rFonts w:eastAsia="Times New Roman" w:cs="Arial"/>
          <w:lang w:eastAsia="fr-CA"/>
        </w:rPr>
        <w:t> </w:t>
      </w:r>
      <w:r w:rsidRPr="003B134F">
        <w:rPr>
          <w:rFonts w:eastAsia="Times New Roman" w:cs="Arial"/>
          <w:lang w:eastAsia="fr-CA"/>
        </w:rPr>
        <w:t xml:space="preserve">Z259.11-M92 et le cordon d’assujettissement doit être conforme à la </w:t>
      </w:r>
      <w:r w:rsidRPr="003B134F">
        <w:rPr>
          <w:rFonts w:eastAsia="Calibri" w:cs="Arial"/>
        </w:rPr>
        <w:t>norme </w:t>
      </w:r>
      <w:r w:rsidRPr="003B134F">
        <w:rPr>
          <w:rFonts w:eastAsia="Calibri" w:cs="Arial"/>
          <w:i/>
          <w:iCs/>
        </w:rPr>
        <w:t>Ceintures de sécurité et cordons d’assujettissement CAN/CSA-Z259.1-95</w:t>
      </w:r>
      <w:r w:rsidRPr="003B134F">
        <w:rPr>
          <w:rFonts w:eastAsia="Calibri" w:cs="Arial"/>
        </w:rPr>
        <w:t>. </w:t>
      </w:r>
    </w:p>
    <w:p w14:paraId="17900260" w14:textId="20154E26" w:rsidR="00C52B5F" w:rsidRPr="003B134F" w:rsidRDefault="00C52B5F" w:rsidP="00C048D1">
      <w:pPr>
        <w:pStyle w:val="Paragraphedeliste"/>
        <w:numPr>
          <w:ilvl w:val="0"/>
          <w:numId w:val="22"/>
        </w:numPr>
        <w:rPr>
          <w:rFonts w:eastAsia="Times New Roman" w:cs="Arial"/>
          <w:lang w:eastAsia="fr-CA"/>
        </w:rPr>
      </w:pPr>
      <w:r w:rsidRPr="003B134F">
        <w:rPr>
          <w:rFonts w:eastAsia="Calibri" w:cs="Arial"/>
        </w:rPr>
        <w:t>Un</w:t>
      </w:r>
      <w:r w:rsidRPr="003B134F">
        <w:rPr>
          <w:rFonts w:eastAsia="Times New Roman" w:cs="Arial"/>
          <w:lang w:eastAsia="fr-CA"/>
        </w:rPr>
        <w:t xml:space="preserve"> enrouleur-dérouleur qui inclut un absorbeur d’énergie ou qui y est relié. L’enrouleur-dérouleur doit être conforme à la norme</w:t>
      </w:r>
      <w:r w:rsidRPr="003B134F">
        <w:rPr>
          <w:rFonts w:eastAsia="Times New Roman" w:cs="Arial"/>
          <w:i/>
          <w:iCs/>
          <w:lang w:eastAsia="fr-CA"/>
        </w:rPr>
        <w:t> Dispositifs </w:t>
      </w:r>
      <w:proofErr w:type="spellStart"/>
      <w:r w:rsidRPr="003B134F">
        <w:rPr>
          <w:rFonts w:eastAsia="Times New Roman" w:cs="Arial"/>
          <w:i/>
          <w:iCs/>
          <w:lang w:eastAsia="fr-CA"/>
        </w:rPr>
        <w:t>antichutes</w:t>
      </w:r>
      <w:proofErr w:type="spellEnd"/>
      <w:r w:rsidRPr="003B134F">
        <w:rPr>
          <w:rFonts w:eastAsia="Times New Roman" w:cs="Arial"/>
          <w:i/>
          <w:iCs/>
          <w:lang w:eastAsia="fr-CA"/>
        </w:rPr>
        <w:t>, descendeurs et cordes d’assurance</w:t>
      </w:r>
      <w:r w:rsidRPr="003B134F">
        <w:rPr>
          <w:rFonts w:eastAsia="Times New Roman" w:cs="Arial"/>
          <w:lang w:eastAsia="fr-CA"/>
        </w:rPr>
        <w:t>, ACNOR</w:t>
      </w:r>
      <w:r w:rsidR="00DD368C" w:rsidRPr="003B134F">
        <w:rPr>
          <w:rFonts w:eastAsia="Times New Roman" w:cs="Arial"/>
          <w:lang w:eastAsia="fr-CA"/>
        </w:rPr>
        <w:t> </w:t>
      </w:r>
      <w:r w:rsidRPr="003B134F">
        <w:rPr>
          <w:rFonts w:eastAsia="Times New Roman" w:cs="Arial"/>
          <w:lang w:eastAsia="fr-CA"/>
        </w:rPr>
        <w:t>Z259.2-M1979. </w:t>
      </w:r>
    </w:p>
    <w:p w14:paraId="6501B4F6" w14:textId="694737F9" w:rsidR="00240E71" w:rsidRPr="003B134F" w:rsidRDefault="00C52B5F" w:rsidP="00240E71">
      <w:pPr>
        <w:spacing w:before="240" w:line="240" w:lineRule="auto"/>
        <w:textAlignment w:val="baseline"/>
        <w:rPr>
          <w:rFonts w:eastAsia="Times New Roman" w:cs="Arial"/>
          <w:u w:val="single"/>
          <w:lang w:eastAsia="fr-CA"/>
        </w:rPr>
      </w:pPr>
      <w:r w:rsidRPr="003B134F">
        <w:rPr>
          <w:rFonts w:eastAsia="Times New Roman" w:cs="Arial"/>
          <w:lang w:eastAsia="fr-CA"/>
        </w:rPr>
        <w:t>Tous les dispositifs de sécurité pour le travail en hauteur doivent être inspectés, entretenus et certifiés selon les recommandations des fabricants.</w:t>
      </w:r>
      <w:r w:rsidR="00DD368C" w:rsidRPr="003B134F">
        <w:rPr>
          <w:rFonts w:eastAsia="Times New Roman" w:cs="Arial"/>
          <w:lang w:eastAsia="fr-CA"/>
        </w:rPr>
        <w:t xml:space="preserve"> </w:t>
      </w:r>
      <w:r w:rsidRPr="003B134F">
        <w:rPr>
          <w:rFonts w:eastAsia="Times New Roman" w:cs="Arial"/>
          <w:u w:val="single"/>
          <w:lang w:eastAsia="fr-CA"/>
        </w:rPr>
        <w:t xml:space="preserve">Les points d’ancrage doivent être certifiés par </w:t>
      </w:r>
      <w:r w:rsidR="00DD368C" w:rsidRPr="003B134F">
        <w:rPr>
          <w:rFonts w:eastAsia="Times New Roman" w:cs="Arial"/>
          <w:u w:val="single"/>
          <w:lang w:eastAsia="fr-CA"/>
        </w:rPr>
        <w:t xml:space="preserve">un </w:t>
      </w:r>
      <w:r w:rsidRPr="003B134F">
        <w:rPr>
          <w:rFonts w:eastAsia="Times New Roman" w:cs="Arial"/>
          <w:u w:val="single"/>
          <w:lang w:eastAsia="fr-CA"/>
        </w:rPr>
        <w:t>ingénieur et entretenu</w:t>
      </w:r>
      <w:r w:rsidR="00824C0A" w:rsidRPr="003B134F">
        <w:rPr>
          <w:rFonts w:eastAsia="Times New Roman" w:cs="Arial"/>
          <w:u w:val="single"/>
          <w:lang w:eastAsia="fr-CA"/>
        </w:rPr>
        <w:t xml:space="preserve">s </w:t>
      </w:r>
      <w:r w:rsidRPr="003B134F">
        <w:rPr>
          <w:rFonts w:eastAsia="Times New Roman" w:cs="Arial"/>
          <w:u w:val="single"/>
          <w:lang w:eastAsia="fr-CA"/>
        </w:rPr>
        <w:t>selon ses directives</w:t>
      </w:r>
      <w:r w:rsidR="00240E71" w:rsidRPr="003B134F">
        <w:rPr>
          <w:rFonts w:eastAsia="Times New Roman" w:cs="Arial"/>
          <w:u w:val="single"/>
          <w:lang w:eastAsia="fr-CA"/>
        </w:rPr>
        <w:t>.</w:t>
      </w:r>
    </w:p>
    <w:p w14:paraId="1C5CCD82" w14:textId="2F44BEEE" w:rsidR="009274F8" w:rsidRPr="003B134F" w:rsidRDefault="00A52594" w:rsidP="00240E71">
      <w:pPr>
        <w:spacing w:before="240" w:line="240" w:lineRule="auto"/>
        <w:textAlignment w:val="baseline"/>
        <w:rPr>
          <w:rFonts w:cs="Arial"/>
        </w:rPr>
      </w:pPr>
      <w:r w:rsidRPr="003B134F">
        <w:rPr>
          <w:rFonts w:eastAsia="Times New Roman" w:cs="Arial"/>
          <w:lang w:eastAsia="fr-CA"/>
        </w:rPr>
        <w:t>De plus, un</w:t>
      </w:r>
      <w:r w:rsidRPr="003B134F">
        <w:rPr>
          <w:rFonts w:cs="Arial"/>
        </w:rPr>
        <w:t xml:space="preserve"> moyen de communicatio</w:t>
      </w:r>
      <w:r w:rsidR="003F5511" w:rsidRPr="003B134F">
        <w:rPr>
          <w:rFonts w:cs="Arial"/>
        </w:rPr>
        <w:t>n, tel un téléphone cellulaire ou une radio bidirectionnelle (</w:t>
      </w:r>
      <w:proofErr w:type="spellStart"/>
      <w:r w:rsidR="003F5511" w:rsidRPr="003B134F">
        <w:rPr>
          <w:rFonts w:cs="Arial"/>
        </w:rPr>
        <w:t>walki</w:t>
      </w:r>
      <w:proofErr w:type="spellEnd"/>
      <w:r w:rsidR="003F5511" w:rsidRPr="003B134F">
        <w:rPr>
          <w:rFonts w:cs="Arial"/>
        </w:rPr>
        <w:t>-talkies)</w:t>
      </w:r>
      <w:r w:rsidRPr="003B134F">
        <w:rPr>
          <w:rFonts w:cs="Arial"/>
        </w:rPr>
        <w:t xml:space="preserve"> est obligatoire lors des travaux en hauteur.</w:t>
      </w:r>
      <w:r w:rsidR="00B9357D" w:rsidRPr="003B134F">
        <w:rPr>
          <w:rFonts w:cs="Arial"/>
        </w:rPr>
        <w:t xml:space="preserve"> Le moyen de communication a pour objectif de pouvoir déclencher les mesures d’urgence au besoin, </w:t>
      </w:r>
      <w:r w:rsidR="00DD368C" w:rsidRPr="003B134F">
        <w:rPr>
          <w:rFonts w:cs="Arial"/>
        </w:rPr>
        <w:t>d’</w:t>
      </w:r>
      <w:r w:rsidR="00B9357D" w:rsidRPr="003B134F">
        <w:rPr>
          <w:rFonts w:cs="Arial"/>
        </w:rPr>
        <w:t xml:space="preserve">aviser tout responsable si des équipements sont manquants lorsque déjà sur place, </w:t>
      </w:r>
      <w:r w:rsidR="00DD368C" w:rsidRPr="003B134F">
        <w:rPr>
          <w:rFonts w:cs="Arial"/>
        </w:rPr>
        <w:t>d’</w:t>
      </w:r>
      <w:r w:rsidR="00B9357D" w:rsidRPr="003B134F">
        <w:rPr>
          <w:rFonts w:cs="Arial"/>
        </w:rPr>
        <w:t>assurer une mesure de sécurité lors de travaux sur le toit</w:t>
      </w:r>
      <w:r w:rsidR="00DD368C" w:rsidRPr="003B134F">
        <w:rPr>
          <w:rFonts w:cs="Arial"/>
        </w:rPr>
        <w:t>,</w:t>
      </w:r>
      <w:r w:rsidR="00B9357D" w:rsidRPr="003B134F">
        <w:rPr>
          <w:rFonts w:cs="Arial"/>
        </w:rPr>
        <w:t xml:space="preserve"> etc.</w:t>
      </w:r>
    </w:p>
    <w:p w14:paraId="32FD5A13" w14:textId="6144BC7F" w:rsidR="00BC64BA" w:rsidRPr="003B134F" w:rsidRDefault="00C8114E" w:rsidP="00240E71">
      <w:pPr>
        <w:pStyle w:val="Titre2"/>
        <w:spacing w:after="240"/>
      </w:pPr>
      <w:bookmarkStart w:id="70" w:name="_Toc71817863"/>
      <w:bookmarkStart w:id="71" w:name="_Toc71891343"/>
      <w:bookmarkStart w:id="72" w:name="_Toc71892056"/>
      <w:bookmarkStart w:id="73" w:name="_Toc74472311"/>
      <w:r w:rsidRPr="003B134F">
        <w:t>8</w:t>
      </w:r>
      <w:r w:rsidR="003A4DA8" w:rsidRPr="003B134F">
        <w:t xml:space="preserve">.1 </w:t>
      </w:r>
      <w:r w:rsidR="00BC64BA" w:rsidRPr="003B134F">
        <w:t>Plan de sauvetage</w:t>
      </w:r>
      <w:bookmarkEnd w:id="70"/>
      <w:bookmarkEnd w:id="71"/>
      <w:bookmarkEnd w:id="72"/>
      <w:bookmarkEnd w:id="73"/>
    </w:p>
    <w:p w14:paraId="3A3C8F78" w14:textId="52CA15EA" w:rsidR="00ED5074" w:rsidRPr="003B134F" w:rsidRDefault="003F5511" w:rsidP="00BC64BA">
      <w:pPr>
        <w:rPr>
          <w:rFonts w:eastAsia="Calibri" w:cs="Arial"/>
        </w:rPr>
      </w:pPr>
      <w:r w:rsidRPr="003B134F">
        <w:rPr>
          <w:rFonts w:eastAsia="Calibri" w:cs="Arial"/>
        </w:rPr>
        <w:t>Il est fortement recommandé que t</w:t>
      </w:r>
      <w:r w:rsidR="00BC64BA" w:rsidRPr="003B134F">
        <w:rPr>
          <w:rFonts w:eastAsia="Calibri" w:cs="Arial"/>
        </w:rPr>
        <w:t xml:space="preserve">oute planification des travaux en hauteur </w:t>
      </w:r>
      <w:r w:rsidR="00B33316" w:rsidRPr="003B134F">
        <w:rPr>
          <w:rFonts w:eastAsia="Calibri" w:cs="Arial"/>
        </w:rPr>
        <w:t>contienne</w:t>
      </w:r>
      <w:r w:rsidRPr="003B134F">
        <w:rPr>
          <w:rFonts w:eastAsia="Calibri" w:cs="Arial"/>
        </w:rPr>
        <w:t xml:space="preserve"> </w:t>
      </w:r>
      <w:r w:rsidR="00BC64BA" w:rsidRPr="003B134F">
        <w:rPr>
          <w:rFonts w:eastAsia="Calibri" w:cs="Arial"/>
        </w:rPr>
        <w:t>un plan de sauvetage en cas de chute</w:t>
      </w:r>
      <w:r w:rsidRPr="003B134F">
        <w:rPr>
          <w:rFonts w:eastAsia="Calibri" w:cs="Arial"/>
        </w:rPr>
        <w:t xml:space="preserve">, pour chaque type de situation. </w:t>
      </w:r>
      <w:r w:rsidR="0025372F" w:rsidRPr="003B134F">
        <w:rPr>
          <w:rFonts w:eastAsia="Calibri" w:cs="Arial"/>
        </w:rPr>
        <w:t xml:space="preserve">Le plan </w:t>
      </w:r>
      <w:r w:rsidR="00F55EBD" w:rsidRPr="003B134F">
        <w:rPr>
          <w:rFonts w:eastAsia="Calibri" w:cs="Arial"/>
        </w:rPr>
        <w:t>doit être</w:t>
      </w:r>
      <w:r w:rsidR="0025372F" w:rsidRPr="003B134F">
        <w:rPr>
          <w:rFonts w:eastAsia="Calibri" w:cs="Arial"/>
        </w:rPr>
        <w:t xml:space="preserve"> prévu lors de la planification de la tâche</w:t>
      </w:r>
      <w:r w:rsidR="00F55EBD" w:rsidRPr="003B134F">
        <w:rPr>
          <w:rFonts w:eastAsia="Calibri" w:cs="Arial"/>
        </w:rPr>
        <w:t xml:space="preserve"> afin de s’assurer d’avoir le matériel requis en cas d’urgence (ex</w:t>
      </w:r>
      <w:r w:rsidR="00E41A1F" w:rsidRPr="003B134F">
        <w:rPr>
          <w:rFonts w:eastAsia="Calibri" w:cs="Arial"/>
        </w:rPr>
        <w:t>.</w:t>
      </w:r>
      <w:r w:rsidR="00F55EBD" w:rsidRPr="003B134F">
        <w:rPr>
          <w:rFonts w:eastAsia="Calibri" w:cs="Arial"/>
        </w:rPr>
        <w:t xml:space="preserve"> : échelle supplémentaire, </w:t>
      </w:r>
      <w:r w:rsidR="001A478D" w:rsidRPr="003B134F">
        <w:rPr>
          <w:rFonts w:eastAsia="Calibri" w:cs="Arial"/>
        </w:rPr>
        <w:t>walkie-talkie</w:t>
      </w:r>
      <w:r w:rsidR="00F55EBD" w:rsidRPr="003B134F">
        <w:rPr>
          <w:rFonts w:eastAsia="Calibri" w:cs="Arial"/>
        </w:rPr>
        <w:t xml:space="preserve">, etc.) </w:t>
      </w:r>
      <w:r w:rsidR="001A478D" w:rsidRPr="003B134F">
        <w:rPr>
          <w:rFonts w:eastAsia="Calibri" w:cs="Arial"/>
        </w:rPr>
        <w:t xml:space="preserve">et de pouvoir être en mesure </w:t>
      </w:r>
      <w:r w:rsidR="00BC64BA" w:rsidRPr="003B134F">
        <w:rPr>
          <w:rFonts w:eastAsia="Calibri" w:cs="Arial"/>
        </w:rPr>
        <w:t xml:space="preserve">de dégager </w:t>
      </w:r>
      <w:r w:rsidR="00BC64BA" w:rsidRPr="003B134F">
        <w:rPr>
          <w:rFonts w:eastAsia="Calibri" w:cs="Arial"/>
          <w:u w:val="single"/>
        </w:rPr>
        <w:t>dans un délai de 15 minutes</w:t>
      </w:r>
      <w:r w:rsidR="00BC64BA" w:rsidRPr="003B134F">
        <w:rPr>
          <w:rFonts w:eastAsia="Calibri" w:cs="Arial"/>
        </w:rPr>
        <w:t xml:space="preserve"> toute personne suspendue dans un harnais </w:t>
      </w:r>
      <w:r w:rsidR="00830796" w:rsidRPr="003B134F">
        <w:rPr>
          <w:rFonts w:eastAsia="Calibri" w:cs="Arial"/>
        </w:rPr>
        <w:t xml:space="preserve">à la </w:t>
      </w:r>
      <w:r w:rsidR="00BC64BA" w:rsidRPr="003B134F">
        <w:rPr>
          <w:rFonts w:eastAsia="Calibri" w:cs="Arial"/>
        </w:rPr>
        <w:t xml:space="preserve">suite </w:t>
      </w:r>
      <w:r w:rsidR="00830796" w:rsidRPr="003B134F">
        <w:rPr>
          <w:rFonts w:eastAsia="Calibri" w:cs="Arial"/>
        </w:rPr>
        <w:t>d’</w:t>
      </w:r>
      <w:r w:rsidR="00BC64BA" w:rsidRPr="003B134F">
        <w:rPr>
          <w:rFonts w:eastAsia="Calibri" w:cs="Arial"/>
        </w:rPr>
        <w:t>une chute. Une personne suspendue dans un harnais peut, dépendamment de sa position, subir de graves blessures et traumatismes</w:t>
      </w:r>
      <w:r w:rsidR="001E4497" w:rsidRPr="003B134F">
        <w:rPr>
          <w:rFonts w:eastAsia="Calibri" w:cs="Arial"/>
        </w:rPr>
        <w:t>.</w:t>
      </w:r>
    </w:p>
    <w:p w14:paraId="7B17595C" w14:textId="17B94945" w:rsidR="00BC64BA" w:rsidRPr="003B134F" w:rsidRDefault="003F5511" w:rsidP="00BC64BA">
      <w:pPr>
        <w:rPr>
          <w:rFonts w:eastAsia="Calibri" w:cs="Arial"/>
        </w:rPr>
      </w:pPr>
      <w:r w:rsidRPr="003B134F">
        <w:rPr>
          <w:rFonts w:eastAsia="Calibri" w:cs="Arial"/>
        </w:rPr>
        <w:t xml:space="preserve">Il est recommandé que le </w:t>
      </w:r>
      <w:r w:rsidR="00BC64BA" w:rsidRPr="003B134F">
        <w:rPr>
          <w:rFonts w:eastAsia="Calibri" w:cs="Arial"/>
        </w:rPr>
        <w:t>plan de sauvetage prévoi</w:t>
      </w:r>
      <w:r w:rsidRPr="003B134F">
        <w:rPr>
          <w:rFonts w:eastAsia="Calibri" w:cs="Arial"/>
        </w:rPr>
        <w:t>t</w:t>
      </w:r>
      <w:r w:rsidR="00BC64BA" w:rsidRPr="003B134F">
        <w:rPr>
          <w:rFonts w:eastAsia="Calibri" w:cs="Arial"/>
        </w:rPr>
        <w:t xml:space="preserve"> les éléments suivants :</w:t>
      </w:r>
    </w:p>
    <w:p w14:paraId="436E8FD7" w14:textId="4C45C421" w:rsidR="00D652AF" w:rsidRPr="003B134F" w:rsidRDefault="00BC64BA" w:rsidP="00AC10EA">
      <w:pPr>
        <w:pStyle w:val="Paragraphedeliste"/>
        <w:numPr>
          <w:ilvl w:val="0"/>
          <w:numId w:val="26"/>
        </w:numPr>
        <w:rPr>
          <w:rFonts w:eastAsia="Calibri" w:cs="Arial"/>
        </w:rPr>
      </w:pPr>
      <w:r w:rsidRPr="003B134F">
        <w:rPr>
          <w:rFonts w:eastAsia="Calibri" w:cs="Arial"/>
        </w:rPr>
        <w:t>Mettre en place une méthode de surveillance pour chaque travail en hauteur</w:t>
      </w:r>
      <w:r w:rsidR="00E41A1F" w:rsidRPr="003B134F">
        <w:rPr>
          <w:rFonts w:eastAsia="Calibri" w:cs="Arial"/>
        </w:rPr>
        <w:t> </w:t>
      </w:r>
      <w:r w:rsidRPr="003B134F">
        <w:rPr>
          <w:rFonts w:eastAsia="Calibri" w:cs="Arial"/>
        </w:rPr>
        <w:t>;</w:t>
      </w:r>
    </w:p>
    <w:p w14:paraId="3A5A5D9B" w14:textId="27595373" w:rsidR="005B14A9" w:rsidRPr="003B134F" w:rsidRDefault="005B14A9" w:rsidP="005B14A9">
      <w:pPr>
        <w:pStyle w:val="Paragraphedeliste"/>
        <w:numPr>
          <w:ilvl w:val="1"/>
          <w:numId w:val="26"/>
        </w:numPr>
        <w:rPr>
          <w:rFonts w:eastAsia="Calibri" w:cs="Arial"/>
        </w:rPr>
      </w:pPr>
      <w:r w:rsidRPr="003B134F">
        <w:rPr>
          <w:rFonts w:eastAsia="Calibri" w:cs="Arial"/>
        </w:rPr>
        <w:t>Exemple : Utiliser un système de permis d’accès au toit, demander au travailleur d’aviser son supérieur immédiat s’il doit effectuer des travaux en hauteur</w:t>
      </w:r>
      <w:r w:rsidR="00830796" w:rsidRPr="003B134F">
        <w:rPr>
          <w:rFonts w:eastAsia="Calibri" w:cs="Arial"/>
        </w:rPr>
        <w:t>,</w:t>
      </w:r>
      <w:r w:rsidRPr="003B134F">
        <w:rPr>
          <w:rFonts w:eastAsia="Calibri" w:cs="Arial"/>
        </w:rPr>
        <w:t xml:space="preserve"> etc.</w:t>
      </w:r>
    </w:p>
    <w:p w14:paraId="080D77DA" w14:textId="5CDF10CB" w:rsidR="005B14A9" w:rsidRPr="003B134F" w:rsidRDefault="00BC64BA" w:rsidP="00D652AF">
      <w:pPr>
        <w:pStyle w:val="Paragraphedeliste"/>
        <w:numPr>
          <w:ilvl w:val="0"/>
          <w:numId w:val="26"/>
        </w:numPr>
        <w:spacing w:before="240"/>
        <w:rPr>
          <w:rFonts w:eastAsia="Calibri" w:cs="Arial"/>
        </w:rPr>
      </w:pPr>
      <w:r w:rsidRPr="003B134F">
        <w:rPr>
          <w:rFonts w:eastAsia="Calibri" w:cs="Arial"/>
        </w:rPr>
        <w:t xml:space="preserve">Établir un moyen de communication entre </w:t>
      </w:r>
      <w:r w:rsidR="00B9357D" w:rsidRPr="003B134F">
        <w:rPr>
          <w:rFonts w:eastAsia="Calibri" w:cs="Arial"/>
        </w:rPr>
        <w:t>le travailleur, le responsable des travaux en hauteur</w:t>
      </w:r>
      <w:r w:rsidR="00830796" w:rsidRPr="003B134F">
        <w:rPr>
          <w:rFonts w:eastAsia="Calibri" w:cs="Arial"/>
        </w:rPr>
        <w:t xml:space="preserve"> </w:t>
      </w:r>
      <w:r w:rsidRPr="003B134F">
        <w:rPr>
          <w:rFonts w:eastAsia="Calibri" w:cs="Arial"/>
        </w:rPr>
        <w:t>et les services d’urgence</w:t>
      </w:r>
    </w:p>
    <w:p w14:paraId="34E28757" w14:textId="340F8766" w:rsidR="00BC64BA" w:rsidRPr="003B134F" w:rsidRDefault="005B14A9" w:rsidP="005B14A9">
      <w:pPr>
        <w:pStyle w:val="Paragraphedeliste"/>
        <w:numPr>
          <w:ilvl w:val="1"/>
          <w:numId w:val="26"/>
        </w:numPr>
        <w:spacing w:before="240"/>
        <w:rPr>
          <w:rFonts w:eastAsia="Calibri" w:cs="Arial"/>
        </w:rPr>
      </w:pPr>
      <w:r w:rsidRPr="003B134F">
        <w:rPr>
          <w:rFonts w:eastAsia="Calibri" w:cs="Arial"/>
        </w:rPr>
        <w:t xml:space="preserve">Exemple : </w:t>
      </w:r>
      <w:r w:rsidR="00BC64BA" w:rsidRPr="003B134F">
        <w:rPr>
          <w:rFonts w:eastAsia="Calibri" w:cs="Arial"/>
        </w:rPr>
        <w:t>téléphone mobile, radio, etc.</w:t>
      </w:r>
    </w:p>
    <w:p w14:paraId="446D16C8" w14:textId="77777777" w:rsidR="005B14A9" w:rsidRPr="003B134F" w:rsidRDefault="00BC64BA" w:rsidP="009250BF">
      <w:pPr>
        <w:pStyle w:val="Paragraphedeliste"/>
        <w:numPr>
          <w:ilvl w:val="0"/>
          <w:numId w:val="26"/>
        </w:numPr>
        <w:rPr>
          <w:rFonts w:eastAsia="Calibri" w:cs="Arial"/>
        </w:rPr>
      </w:pPr>
      <w:r w:rsidRPr="003B134F">
        <w:rPr>
          <w:rFonts w:eastAsia="Calibri" w:cs="Arial"/>
        </w:rPr>
        <w:t xml:space="preserve">Prévoir les équipements de sauvetage selon l’endroit </w:t>
      </w:r>
    </w:p>
    <w:p w14:paraId="4D80DB71" w14:textId="74943221" w:rsidR="005B14A9" w:rsidRPr="003B134F" w:rsidRDefault="005B14A9" w:rsidP="005B14A9">
      <w:pPr>
        <w:pStyle w:val="Paragraphedeliste"/>
        <w:numPr>
          <w:ilvl w:val="1"/>
          <w:numId w:val="26"/>
        </w:numPr>
        <w:rPr>
          <w:rFonts w:eastAsia="Calibri" w:cs="Arial"/>
        </w:rPr>
      </w:pPr>
      <w:r w:rsidRPr="003B134F">
        <w:rPr>
          <w:rFonts w:eastAsia="Calibri" w:cs="Arial"/>
        </w:rPr>
        <w:t xml:space="preserve">Exemple : </w:t>
      </w:r>
      <w:r w:rsidR="00BC64BA" w:rsidRPr="003B134F">
        <w:rPr>
          <w:rFonts w:eastAsia="Calibri" w:cs="Arial"/>
        </w:rPr>
        <w:t>plateforme élévatrice,</w:t>
      </w:r>
      <w:r w:rsidR="008F4E89" w:rsidRPr="003B134F">
        <w:rPr>
          <w:rFonts w:eastAsia="Calibri" w:cs="Arial"/>
        </w:rPr>
        <w:t xml:space="preserve"> échelle,</w:t>
      </w:r>
      <w:r w:rsidRPr="003B134F">
        <w:rPr>
          <w:rFonts w:eastAsia="Calibri" w:cs="Arial"/>
        </w:rPr>
        <w:t xml:space="preserve"> escabeau, nacelle</w:t>
      </w:r>
      <w:r w:rsidR="00BC64BA" w:rsidRPr="003B134F">
        <w:rPr>
          <w:rFonts w:eastAsia="Calibri" w:cs="Arial"/>
        </w:rPr>
        <w:t>, système de sauvetage</w:t>
      </w:r>
      <w:r w:rsidRPr="003B134F">
        <w:rPr>
          <w:rFonts w:eastAsia="Calibri" w:cs="Arial"/>
        </w:rPr>
        <w:t>, etc.</w:t>
      </w:r>
    </w:p>
    <w:p w14:paraId="6523F12F" w14:textId="5C7F73DD" w:rsidR="009274F8" w:rsidRPr="003B134F" w:rsidRDefault="00BC64BA" w:rsidP="00364284">
      <w:pPr>
        <w:pStyle w:val="Paragraphedeliste"/>
        <w:numPr>
          <w:ilvl w:val="0"/>
          <w:numId w:val="26"/>
        </w:numPr>
        <w:rPr>
          <w:rFonts w:eastAsia="Calibri" w:cs="Arial"/>
        </w:rPr>
      </w:pPr>
      <w:r w:rsidRPr="003B134F">
        <w:rPr>
          <w:rFonts w:eastAsia="Calibri" w:cs="Arial"/>
        </w:rPr>
        <w:lastRenderedPageBreak/>
        <w:t>Les équipements utilisés pour le sauvetage (à l’exception du harnais) doivent être utilisés exclusivement à cette fin</w:t>
      </w:r>
      <w:r w:rsidR="00E41A1F" w:rsidRPr="003B134F">
        <w:rPr>
          <w:rFonts w:eastAsia="Calibri" w:cs="Arial"/>
        </w:rPr>
        <w:t> </w:t>
      </w:r>
      <w:r w:rsidRPr="003B134F">
        <w:rPr>
          <w:rFonts w:eastAsia="Calibri" w:cs="Arial"/>
        </w:rPr>
        <w:t>;</w:t>
      </w:r>
    </w:p>
    <w:p w14:paraId="1FDFA453" w14:textId="208CDD66" w:rsidR="009274F8" w:rsidRPr="003B134F" w:rsidRDefault="0087436B">
      <w:pPr>
        <w:pStyle w:val="Paragraphedeliste"/>
        <w:numPr>
          <w:ilvl w:val="0"/>
          <w:numId w:val="26"/>
        </w:numPr>
      </w:pPr>
      <w:r w:rsidRPr="003B134F">
        <w:rPr>
          <w:rFonts w:eastAsia="Calibri" w:cs="Arial"/>
        </w:rPr>
        <w:t>Au moins un secouriste doit être présent sur les lieux de travail et prêt à intervenir.</w:t>
      </w:r>
      <w:r w:rsidR="009274F8" w:rsidRPr="003B134F">
        <w:rPr>
          <w:noProof/>
          <w:lang w:eastAsia="fr-CA"/>
        </w:rPr>
        <w:drawing>
          <wp:anchor distT="0" distB="0" distL="114300" distR="114300" simplePos="0" relativeHeight="251767808" behindDoc="0" locked="0" layoutInCell="1" allowOverlap="1" wp14:anchorId="00B6DA20" wp14:editId="65FE9D9A">
            <wp:simplePos x="0" y="0"/>
            <wp:positionH relativeFrom="margin">
              <wp:posOffset>5506720</wp:posOffset>
            </wp:positionH>
            <wp:positionV relativeFrom="paragraph">
              <wp:posOffset>189230</wp:posOffset>
            </wp:positionV>
            <wp:extent cx="1289685" cy="1437640"/>
            <wp:effectExtent l="0" t="0" r="5715" b="0"/>
            <wp:wrapThrough wrapText="bothSides">
              <wp:wrapPolygon edited="0">
                <wp:start x="0" y="0"/>
                <wp:lineTo x="0" y="21180"/>
                <wp:lineTo x="21377" y="21180"/>
                <wp:lineTo x="21377"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89685" cy="1437640"/>
                    </a:xfrm>
                    <a:prstGeom prst="rect">
                      <a:avLst/>
                    </a:prstGeom>
                  </pic:spPr>
                </pic:pic>
              </a:graphicData>
            </a:graphic>
            <wp14:sizeRelH relativeFrom="margin">
              <wp14:pctWidth>0</wp14:pctWidth>
            </wp14:sizeRelH>
            <wp14:sizeRelV relativeFrom="margin">
              <wp14:pctHeight>0</wp14:pctHeight>
            </wp14:sizeRelV>
          </wp:anchor>
        </w:drawing>
      </w:r>
    </w:p>
    <w:p w14:paraId="3EB695A5" w14:textId="65E89BBF" w:rsidR="00364284" w:rsidRPr="003B134F" w:rsidRDefault="00ED5074">
      <w:pPr>
        <w:rPr>
          <w:rFonts w:eastAsia="Calibri" w:cs="Arial"/>
        </w:rPr>
      </w:pPr>
      <w:r w:rsidRPr="003B134F">
        <w:rPr>
          <w:rFonts w:eastAsia="Calibri" w:cs="Arial"/>
        </w:rPr>
        <w:t xml:space="preserve">Lorsque le travailleur attend d’être secouru, les points de pressions causés par le harnais peuvent rendre le travailleur très inconfortable </w:t>
      </w:r>
      <w:r w:rsidR="00364284" w:rsidRPr="003B134F">
        <w:rPr>
          <w:rFonts w:eastAsia="Calibri" w:cs="Arial"/>
        </w:rPr>
        <w:t>et peuvent gêner la circulation sanguine</w:t>
      </w:r>
      <w:r w:rsidRPr="003B134F">
        <w:rPr>
          <w:rFonts w:eastAsia="Calibri" w:cs="Arial"/>
        </w:rPr>
        <w:t>. Il est donc recommandé d’utiliser des courroies de sécurité contre les chocs orthostatiques par suspension qui s’attachent au harnais. Celles-ci permettent au travailleur de se tenir debout dans son harnais et de soulager la pression exercée sur les artères et les veines dans la partie supérieure des jambes dans l’attente d’être secouru</w:t>
      </w:r>
      <w:bookmarkStart w:id="74" w:name="_Toc71817864"/>
      <w:bookmarkStart w:id="75" w:name="_Toc71891344"/>
      <w:bookmarkStart w:id="76" w:name="_Toc71892057"/>
      <w:r w:rsidR="00242BCB" w:rsidRPr="003B134F">
        <w:rPr>
          <w:rFonts w:eastAsia="Calibri" w:cs="Arial"/>
        </w:rPr>
        <w:t>.</w:t>
      </w:r>
    </w:p>
    <w:p w14:paraId="6992A1C0" w14:textId="77777777" w:rsidR="0087436B" w:rsidRPr="003B134F" w:rsidRDefault="0087436B" w:rsidP="00364284">
      <w:pPr>
        <w:rPr>
          <w:rFonts w:eastAsia="Calibri" w:cs="Arial"/>
        </w:rPr>
      </w:pPr>
    </w:p>
    <w:p w14:paraId="10F13007" w14:textId="57164C0C" w:rsidR="0090200B" w:rsidRPr="003B134F" w:rsidRDefault="00C8114E">
      <w:pPr>
        <w:pStyle w:val="Titre1"/>
      </w:pPr>
      <w:bookmarkStart w:id="77" w:name="_Toc74472312"/>
      <w:r w:rsidRPr="003B134F">
        <w:t>9</w:t>
      </w:r>
      <w:r w:rsidR="004246CE" w:rsidRPr="003B134F">
        <w:t xml:space="preserve"> identification des phénomènes</w:t>
      </w:r>
      <w:r w:rsidR="009274F8" w:rsidRPr="003B134F">
        <w:t xml:space="preserve"> </w:t>
      </w:r>
      <w:r w:rsidR="004246CE" w:rsidRPr="003B134F">
        <w:t>dangereux</w:t>
      </w:r>
      <w:bookmarkEnd w:id="74"/>
      <w:bookmarkEnd w:id="75"/>
      <w:bookmarkEnd w:id="76"/>
      <w:bookmarkEnd w:id="77"/>
    </w:p>
    <w:p w14:paraId="1BE6F2A6" w14:textId="330F38CD" w:rsidR="00CC487B" w:rsidRPr="003B134F" w:rsidRDefault="001E1C4F" w:rsidP="00CC487B">
      <w:pPr>
        <w:rPr>
          <w:rFonts w:eastAsia="Calibri" w:cs="Arial"/>
        </w:rPr>
      </w:pPr>
      <w:r w:rsidRPr="003B134F">
        <w:rPr>
          <w:rFonts w:eastAsia="Calibri" w:cs="Arial"/>
        </w:rPr>
        <w:t>Avant d’effectuer les travaux,</w:t>
      </w:r>
      <w:r w:rsidR="00DF69C5" w:rsidRPr="003B134F">
        <w:rPr>
          <w:rFonts w:eastAsia="Calibri" w:cs="Arial"/>
        </w:rPr>
        <w:t xml:space="preserve"> il est recommandé d’effectuer une analyse afin de déterminer les mesures de sécurité appropriée en fonction des sphère</w:t>
      </w:r>
      <w:r w:rsidR="00DD257C" w:rsidRPr="003B134F">
        <w:rPr>
          <w:rFonts w:eastAsia="Calibri" w:cs="Arial"/>
        </w:rPr>
        <w:t xml:space="preserve">s </w:t>
      </w:r>
      <w:r w:rsidR="00DF69C5" w:rsidRPr="003B134F">
        <w:rPr>
          <w:rFonts w:eastAsia="Calibri" w:cs="Arial"/>
        </w:rPr>
        <w:t xml:space="preserve">suivantes : </w:t>
      </w:r>
    </w:p>
    <w:p w14:paraId="71C9E66E" w14:textId="2FD56930" w:rsidR="00DF69C5" w:rsidRPr="003B134F" w:rsidRDefault="00DF69C5" w:rsidP="00CC487B">
      <w:pPr>
        <w:rPr>
          <w:rFonts w:eastAsia="Calibri" w:cs="Arial"/>
          <w:b/>
          <w:bCs/>
          <w:u w:val="single"/>
        </w:rPr>
      </w:pPr>
      <w:r w:rsidRPr="003B134F">
        <w:rPr>
          <w:rFonts w:eastAsia="Calibri" w:cs="Arial"/>
          <w:b/>
          <w:bCs/>
          <w:u w:val="single"/>
        </w:rPr>
        <w:t>Environnement</w:t>
      </w:r>
    </w:p>
    <w:p w14:paraId="4CF4C0AC" w14:textId="0E4B5474" w:rsidR="00361F91" w:rsidRPr="003B134F" w:rsidRDefault="00A85D84" w:rsidP="00A85D84">
      <w:pPr>
        <w:pStyle w:val="Paragraphedeliste"/>
        <w:numPr>
          <w:ilvl w:val="0"/>
          <w:numId w:val="41"/>
        </w:numPr>
        <w:rPr>
          <w:rFonts w:eastAsia="Calibri" w:cs="Arial"/>
        </w:rPr>
      </w:pPr>
      <w:r w:rsidRPr="003B134F">
        <w:rPr>
          <w:rFonts w:eastAsia="Calibri" w:cs="Arial"/>
        </w:rPr>
        <w:t xml:space="preserve">Est-ce qu’il </w:t>
      </w:r>
      <w:r w:rsidR="00E41A1F" w:rsidRPr="003B134F">
        <w:rPr>
          <w:rFonts w:eastAsia="Calibri" w:cs="Arial"/>
        </w:rPr>
        <w:t>y</w:t>
      </w:r>
      <w:r w:rsidRPr="003B134F">
        <w:rPr>
          <w:rFonts w:eastAsia="Calibri" w:cs="Arial"/>
        </w:rPr>
        <w:t xml:space="preserve"> a un risque d’être à proximité des lignes électriques</w:t>
      </w:r>
      <w:r w:rsidR="00E41A1F" w:rsidRPr="003B134F">
        <w:rPr>
          <w:rFonts w:eastAsia="Calibri" w:cs="Arial"/>
        </w:rPr>
        <w:t> </w:t>
      </w:r>
      <w:r w:rsidRPr="003B134F">
        <w:rPr>
          <w:rFonts w:eastAsia="Calibri" w:cs="Arial"/>
        </w:rPr>
        <w:t>?</w:t>
      </w:r>
    </w:p>
    <w:p w14:paraId="16C59CD1" w14:textId="7AF39EDC" w:rsidR="00A85D84" w:rsidRPr="003B134F" w:rsidRDefault="00A85D84" w:rsidP="00A85D84">
      <w:pPr>
        <w:pStyle w:val="Paragraphedeliste"/>
        <w:numPr>
          <w:ilvl w:val="0"/>
          <w:numId w:val="41"/>
        </w:numPr>
        <w:rPr>
          <w:rFonts w:eastAsia="Calibri" w:cs="Arial"/>
        </w:rPr>
      </w:pPr>
      <w:r w:rsidRPr="003B134F">
        <w:rPr>
          <w:rFonts w:eastAsia="Calibri" w:cs="Arial"/>
        </w:rPr>
        <w:t>Est-ce que les conditions météorologiques sont favorables</w:t>
      </w:r>
      <w:r w:rsidR="00E41A1F" w:rsidRPr="003B134F">
        <w:rPr>
          <w:rFonts w:eastAsia="Calibri" w:cs="Arial"/>
        </w:rPr>
        <w:t> </w:t>
      </w:r>
      <w:r w:rsidRPr="003B134F">
        <w:rPr>
          <w:rFonts w:eastAsia="Calibri" w:cs="Arial"/>
        </w:rPr>
        <w:t>?</w:t>
      </w:r>
    </w:p>
    <w:p w14:paraId="07B546AE" w14:textId="6F224B04" w:rsidR="00A85D84" w:rsidRPr="003B134F" w:rsidRDefault="00A85D84" w:rsidP="00A85D84">
      <w:pPr>
        <w:pStyle w:val="Paragraphedeliste"/>
        <w:numPr>
          <w:ilvl w:val="0"/>
          <w:numId w:val="41"/>
        </w:numPr>
        <w:rPr>
          <w:rFonts w:eastAsia="Calibri" w:cs="Arial"/>
        </w:rPr>
      </w:pPr>
      <w:r w:rsidRPr="003B134F">
        <w:rPr>
          <w:rFonts w:eastAsia="Calibri" w:cs="Arial"/>
        </w:rPr>
        <w:t>Est-ce que les travaux sont effectué</w:t>
      </w:r>
      <w:r w:rsidR="00DD257C" w:rsidRPr="003B134F">
        <w:rPr>
          <w:rFonts w:eastAsia="Calibri" w:cs="Arial"/>
        </w:rPr>
        <w:t>s</w:t>
      </w:r>
      <w:r w:rsidRPr="003B134F">
        <w:rPr>
          <w:rFonts w:eastAsia="Calibri" w:cs="Arial"/>
        </w:rPr>
        <w:t xml:space="preserve"> à proximité de l’eau</w:t>
      </w:r>
      <w:r w:rsidR="00E41A1F" w:rsidRPr="003B134F">
        <w:rPr>
          <w:rFonts w:eastAsia="Calibri" w:cs="Arial"/>
        </w:rPr>
        <w:t> </w:t>
      </w:r>
      <w:r w:rsidRPr="003B134F">
        <w:rPr>
          <w:rFonts w:eastAsia="Calibri" w:cs="Arial"/>
        </w:rPr>
        <w:t>?</w:t>
      </w:r>
    </w:p>
    <w:p w14:paraId="05517705" w14:textId="11A4C447" w:rsidR="00A85D84" w:rsidRPr="003B134F" w:rsidRDefault="00A85D84" w:rsidP="00A85D84">
      <w:pPr>
        <w:pStyle w:val="Paragraphedeliste"/>
        <w:numPr>
          <w:ilvl w:val="0"/>
          <w:numId w:val="41"/>
        </w:numPr>
        <w:rPr>
          <w:rFonts w:eastAsia="Calibri" w:cs="Arial"/>
        </w:rPr>
      </w:pPr>
      <w:r w:rsidRPr="003B134F">
        <w:rPr>
          <w:rFonts w:eastAsia="Calibri" w:cs="Arial"/>
        </w:rPr>
        <w:t xml:space="preserve">Est-ce qu’il </w:t>
      </w:r>
      <w:r w:rsidR="00DE4222" w:rsidRPr="003B134F">
        <w:rPr>
          <w:rFonts w:eastAsia="Calibri" w:cs="Arial"/>
        </w:rPr>
        <w:t>y</w:t>
      </w:r>
      <w:r w:rsidRPr="003B134F">
        <w:rPr>
          <w:rFonts w:eastAsia="Calibri" w:cs="Arial"/>
        </w:rPr>
        <w:t xml:space="preserve"> a des surfaces glissantes qui pourrai</w:t>
      </w:r>
      <w:r w:rsidR="00DD257C" w:rsidRPr="003B134F">
        <w:rPr>
          <w:rFonts w:eastAsia="Calibri" w:cs="Arial"/>
        </w:rPr>
        <w:t>ent</w:t>
      </w:r>
      <w:r w:rsidRPr="003B134F">
        <w:rPr>
          <w:rFonts w:eastAsia="Calibri" w:cs="Arial"/>
        </w:rPr>
        <w:t xml:space="preserve"> compromettre la sécurité</w:t>
      </w:r>
      <w:r w:rsidR="00E41A1F" w:rsidRPr="003B134F">
        <w:rPr>
          <w:rFonts w:eastAsia="Calibri" w:cs="Arial"/>
        </w:rPr>
        <w:t> </w:t>
      </w:r>
      <w:r w:rsidRPr="003B134F">
        <w:rPr>
          <w:rFonts w:eastAsia="Calibri" w:cs="Arial"/>
        </w:rPr>
        <w:t>?</w:t>
      </w:r>
    </w:p>
    <w:p w14:paraId="754F8BDD" w14:textId="790A99F4" w:rsidR="00A85D84" w:rsidRPr="003B134F" w:rsidRDefault="00A85D84" w:rsidP="00A85D84">
      <w:pPr>
        <w:pStyle w:val="Paragraphedeliste"/>
        <w:numPr>
          <w:ilvl w:val="0"/>
          <w:numId w:val="41"/>
        </w:numPr>
        <w:rPr>
          <w:rFonts w:eastAsia="Calibri" w:cs="Arial"/>
        </w:rPr>
      </w:pPr>
      <w:r w:rsidRPr="003B134F">
        <w:rPr>
          <w:rFonts w:eastAsia="Calibri" w:cs="Arial"/>
        </w:rPr>
        <w:t>Est-ce que l’environnement de travail est propre et dégagé</w:t>
      </w:r>
      <w:r w:rsidR="00E41A1F" w:rsidRPr="003B134F">
        <w:rPr>
          <w:rFonts w:eastAsia="Calibri" w:cs="Arial"/>
        </w:rPr>
        <w:t> </w:t>
      </w:r>
      <w:r w:rsidRPr="003B134F">
        <w:rPr>
          <w:rFonts w:eastAsia="Calibri" w:cs="Arial"/>
        </w:rPr>
        <w:t>?</w:t>
      </w:r>
    </w:p>
    <w:p w14:paraId="7066860B" w14:textId="26C10E64" w:rsidR="00A85D84" w:rsidRPr="003B134F" w:rsidRDefault="00A85D84" w:rsidP="006239DB">
      <w:pPr>
        <w:pStyle w:val="Paragraphedeliste"/>
        <w:numPr>
          <w:ilvl w:val="0"/>
          <w:numId w:val="41"/>
        </w:numPr>
        <w:rPr>
          <w:rFonts w:eastAsia="Calibri" w:cs="Arial"/>
        </w:rPr>
      </w:pPr>
      <w:r w:rsidRPr="003B134F">
        <w:rPr>
          <w:rFonts w:eastAsia="Calibri" w:cs="Arial"/>
        </w:rPr>
        <w:t>Est-ce que l’endroit o</w:t>
      </w:r>
      <w:r w:rsidR="00046CAA" w:rsidRPr="003B134F">
        <w:rPr>
          <w:rFonts w:eastAsia="Calibri" w:cs="Arial"/>
        </w:rPr>
        <w:t xml:space="preserve">ù </w:t>
      </w:r>
      <w:r w:rsidR="00DD257C" w:rsidRPr="003B134F">
        <w:rPr>
          <w:rFonts w:eastAsia="Calibri" w:cs="Arial"/>
        </w:rPr>
        <w:t>son</w:t>
      </w:r>
      <w:r w:rsidR="00046CAA" w:rsidRPr="003B134F">
        <w:rPr>
          <w:rFonts w:eastAsia="Calibri" w:cs="Arial"/>
        </w:rPr>
        <w:t>t effectué</w:t>
      </w:r>
      <w:r w:rsidR="00DD257C" w:rsidRPr="003B134F">
        <w:rPr>
          <w:rFonts w:eastAsia="Calibri" w:cs="Arial"/>
        </w:rPr>
        <w:t>s</w:t>
      </w:r>
      <w:r w:rsidR="00046CAA" w:rsidRPr="003B134F">
        <w:rPr>
          <w:rFonts w:eastAsia="Calibri" w:cs="Arial"/>
        </w:rPr>
        <w:t xml:space="preserve"> les travaux présente des risques particuliers</w:t>
      </w:r>
      <w:r w:rsidR="00E41A1F" w:rsidRPr="003B134F">
        <w:rPr>
          <w:rFonts w:eastAsia="Calibri" w:cs="Arial"/>
        </w:rPr>
        <w:t> </w:t>
      </w:r>
      <w:r w:rsidR="00046CAA" w:rsidRPr="003B134F">
        <w:rPr>
          <w:rFonts w:eastAsia="Calibri" w:cs="Arial"/>
        </w:rPr>
        <w:t>?</w:t>
      </w:r>
    </w:p>
    <w:p w14:paraId="3B8B0824" w14:textId="28CC689C" w:rsidR="00046CAA" w:rsidRPr="003B134F" w:rsidRDefault="00046CAA" w:rsidP="00046CAA">
      <w:pPr>
        <w:rPr>
          <w:rFonts w:eastAsia="Calibri" w:cs="Arial"/>
          <w:b/>
          <w:bCs/>
          <w:u w:val="single"/>
        </w:rPr>
      </w:pPr>
      <w:r w:rsidRPr="003B134F">
        <w:rPr>
          <w:rFonts w:eastAsia="Calibri" w:cs="Arial"/>
          <w:b/>
          <w:bCs/>
          <w:u w:val="single"/>
        </w:rPr>
        <w:t>Équipement</w:t>
      </w:r>
    </w:p>
    <w:p w14:paraId="44D5E5BD" w14:textId="5751E9C5" w:rsidR="00046CAA" w:rsidRPr="003B134F" w:rsidRDefault="00046CAA" w:rsidP="00046CAA">
      <w:pPr>
        <w:pStyle w:val="Paragraphedeliste"/>
        <w:numPr>
          <w:ilvl w:val="0"/>
          <w:numId w:val="43"/>
        </w:numPr>
        <w:rPr>
          <w:rFonts w:eastAsia="Calibri" w:cs="Arial"/>
        </w:rPr>
      </w:pPr>
      <w:r w:rsidRPr="003B134F">
        <w:rPr>
          <w:rFonts w:eastAsia="Calibri" w:cs="Arial"/>
        </w:rPr>
        <w:t>Est-ce que les travaux peuvent être effectués au sol</w:t>
      </w:r>
      <w:r w:rsidR="00E41A1F" w:rsidRPr="003B134F">
        <w:rPr>
          <w:rFonts w:eastAsia="Calibri" w:cs="Arial"/>
        </w:rPr>
        <w:t> </w:t>
      </w:r>
      <w:r w:rsidRPr="003B134F">
        <w:rPr>
          <w:rFonts w:eastAsia="Calibri" w:cs="Arial"/>
        </w:rPr>
        <w:t>?</w:t>
      </w:r>
    </w:p>
    <w:p w14:paraId="4E44DDFA" w14:textId="7C82036E" w:rsidR="00046CAA" w:rsidRPr="003B134F" w:rsidRDefault="00046CAA" w:rsidP="00046CAA">
      <w:pPr>
        <w:pStyle w:val="Paragraphedeliste"/>
        <w:numPr>
          <w:ilvl w:val="0"/>
          <w:numId w:val="43"/>
        </w:numPr>
        <w:rPr>
          <w:rFonts w:eastAsia="Calibri" w:cs="Arial"/>
        </w:rPr>
      </w:pPr>
      <w:r w:rsidRPr="003B134F">
        <w:rPr>
          <w:rFonts w:eastAsia="Calibri" w:cs="Arial"/>
        </w:rPr>
        <w:t>Est-ce qu’</w:t>
      </w:r>
      <w:r w:rsidR="00A22642" w:rsidRPr="003B134F">
        <w:rPr>
          <w:rFonts w:eastAsia="Calibri" w:cs="Arial"/>
        </w:rPr>
        <w:t>il</w:t>
      </w:r>
      <w:r w:rsidRPr="003B134F">
        <w:rPr>
          <w:rFonts w:eastAsia="Calibri" w:cs="Arial"/>
        </w:rPr>
        <w:t xml:space="preserve"> est possible d’utiliser une protection collective ou un équipement mobile (garde-corps, plateforme élévatrice, échafaudage)</w:t>
      </w:r>
      <w:r w:rsidR="00E41A1F" w:rsidRPr="003B134F">
        <w:rPr>
          <w:rFonts w:eastAsia="Calibri" w:cs="Arial"/>
        </w:rPr>
        <w:t> </w:t>
      </w:r>
      <w:r w:rsidRPr="003B134F">
        <w:rPr>
          <w:rFonts w:eastAsia="Calibri" w:cs="Arial"/>
        </w:rPr>
        <w:t xml:space="preserve">?  </w:t>
      </w:r>
    </w:p>
    <w:p w14:paraId="3C71A739" w14:textId="22CA7D23" w:rsidR="00046CAA" w:rsidRPr="003B134F" w:rsidRDefault="00046CAA" w:rsidP="00046CAA">
      <w:pPr>
        <w:pStyle w:val="Paragraphedeliste"/>
        <w:numPr>
          <w:ilvl w:val="0"/>
          <w:numId w:val="43"/>
        </w:numPr>
        <w:rPr>
          <w:rFonts w:eastAsia="Calibri" w:cs="Arial"/>
        </w:rPr>
      </w:pPr>
      <w:r w:rsidRPr="003B134F">
        <w:rPr>
          <w:rFonts w:eastAsia="Calibri" w:cs="Arial"/>
        </w:rPr>
        <w:t xml:space="preserve">Est-ce que l’échelle/escabeau ou équipements </w:t>
      </w:r>
      <w:r w:rsidR="00E41A1F" w:rsidRPr="003B134F">
        <w:rPr>
          <w:rFonts w:eastAsia="Calibri" w:cs="Arial"/>
        </w:rPr>
        <w:t>antichute</w:t>
      </w:r>
      <w:r w:rsidRPr="003B134F">
        <w:rPr>
          <w:rFonts w:eastAsia="Calibri" w:cs="Arial"/>
        </w:rPr>
        <w:t xml:space="preserve"> ont été choisi</w:t>
      </w:r>
      <w:r w:rsidR="00E41A1F" w:rsidRPr="003B134F">
        <w:rPr>
          <w:rFonts w:eastAsia="Calibri" w:cs="Arial"/>
        </w:rPr>
        <w:t>s</w:t>
      </w:r>
      <w:r w:rsidRPr="003B134F">
        <w:rPr>
          <w:rFonts w:eastAsia="Calibri" w:cs="Arial"/>
        </w:rPr>
        <w:t xml:space="preserve"> en dernier recours</w:t>
      </w:r>
      <w:r w:rsidR="00E41A1F" w:rsidRPr="003B134F">
        <w:rPr>
          <w:rFonts w:eastAsia="Calibri" w:cs="Arial"/>
        </w:rPr>
        <w:t> </w:t>
      </w:r>
      <w:r w:rsidRPr="003B134F">
        <w:rPr>
          <w:rFonts w:eastAsia="Calibri" w:cs="Arial"/>
        </w:rPr>
        <w:t>?</w:t>
      </w:r>
    </w:p>
    <w:p w14:paraId="2C45D489" w14:textId="6E930725" w:rsidR="00D85782" w:rsidRPr="003B134F" w:rsidRDefault="00D85782" w:rsidP="00046CAA">
      <w:pPr>
        <w:pStyle w:val="Paragraphedeliste"/>
        <w:numPr>
          <w:ilvl w:val="0"/>
          <w:numId w:val="43"/>
        </w:numPr>
        <w:rPr>
          <w:rFonts w:eastAsia="Calibri" w:cs="Arial"/>
        </w:rPr>
      </w:pPr>
      <w:r w:rsidRPr="003B134F">
        <w:rPr>
          <w:rFonts w:eastAsia="Calibri" w:cs="Arial"/>
        </w:rPr>
        <w:t>Est-ce que des équipements de protection individuel</w:t>
      </w:r>
      <w:r w:rsidR="00520CEA" w:rsidRPr="003B134F">
        <w:rPr>
          <w:rFonts w:eastAsia="Calibri" w:cs="Arial"/>
        </w:rPr>
        <w:t>le</w:t>
      </w:r>
      <w:r w:rsidRPr="003B134F">
        <w:rPr>
          <w:rFonts w:eastAsia="Calibri" w:cs="Arial"/>
        </w:rPr>
        <w:t xml:space="preserve"> sont nécessaires (risque de se cogner la tête, risque d’écrasement des pieds</w:t>
      </w:r>
      <w:r w:rsidR="00DD257C" w:rsidRPr="003B134F">
        <w:rPr>
          <w:rFonts w:eastAsia="Calibri" w:cs="Arial"/>
        </w:rPr>
        <w:t xml:space="preserve">, </w:t>
      </w:r>
      <w:r w:rsidRPr="003B134F">
        <w:rPr>
          <w:rFonts w:eastAsia="Calibri" w:cs="Arial"/>
        </w:rPr>
        <w:t>etc.)</w:t>
      </w:r>
    </w:p>
    <w:p w14:paraId="3CE8105D" w14:textId="4D2F6A07" w:rsidR="00046CAA" w:rsidRPr="003B134F" w:rsidRDefault="005E3B5B" w:rsidP="00046CAA">
      <w:pPr>
        <w:pStyle w:val="Paragraphedeliste"/>
        <w:numPr>
          <w:ilvl w:val="0"/>
          <w:numId w:val="43"/>
        </w:numPr>
        <w:rPr>
          <w:rFonts w:eastAsia="Calibri" w:cs="Arial"/>
        </w:rPr>
      </w:pPr>
      <w:r w:rsidRPr="003B134F">
        <w:rPr>
          <w:rFonts w:eastAsia="Calibri" w:cs="Arial"/>
        </w:rPr>
        <w:t>Est-ce que l’équipement est conforme et sécuritaire</w:t>
      </w:r>
      <w:r w:rsidR="00E41A1F" w:rsidRPr="003B134F">
        <w:rPr>
          <w:rFonts w:eastAsia="Calibri" w:cs="Arial"/>
        </w:rPr>
        <w:t> </w:t>
      </w:r>
      <w:r w:rsidRPr="003B134F">
        <w:rPr>
          <w:rFonts w:eastAsia="Calibri" w:cs="Arial"/>
        </w:rPr>
        <w:t>?</w:t>
      </w:r>
    </w:p>
    <w:p w14:paraId="29C1394A" w14:textId="59B44F63" w:rsidR="00046CAA" w:rsidRPr="003B134F" w:rsidRDefault="00046CAA" w:rsidP="00046CAA">
      <w:pPr>
        <w:rPr>
          <w:rFonts w:eastAsia="Calibri" w:cs="Arial"/>
          <w:b/>
          <w:bCs/>
          <w:u w:val="single"/>
        </w:rPr>
      </w:pPr>
      <w:r w:rsidRPr="003B134F">
        <w:rPr>
          <w:rFonts w:eastAsia="Calibri" w:cs="Arial"/>
          <w:b/>
          <w:bCs/>
          <w:u w:val="single"/>
        </w:rPr>
        <w:t>Individu</w:t>
      </w:r>
    </w:p>
    <w:p w14:paraId="0721DF79" w14:textId="2F5B39B3" w:rsidR="00CC487B" w:rsidRPr="003B134F" w:rsidRDefault="00046CAA" w:rsidP="00046CAA">
      <w:pPr>
        <w:pStyle w:val="Paragraphedeliste"/>
        <w:numPr>
          <w:ilvl w:val="0"/>
          <w:numId w:val="42"/>
        </w:numPr>
        <w:rPr>
          <w:rFonts w:eastAsia="Calibri" w:cs="Arial"/>
        </w:rPr>
      </w:pPr>
      <w:r w:rsidRPr="003B134F">
        <w:rPr>
          <w:rFonts w:eastAsia="Calibri" w:cs="Arial"/>
        </w:rPr>
        <w:t>Est-ce que j’ai la formation nécessaire pour utiliser l’équipement</w:t>
      </w:r>
      <w:r w:rsidR="00E41A1F" w:rsidRPr="003B134F">
        <w:rPr>
          <w:rFonts w:eastAsia="Calibri" w:cs="Arial"/>
        </w:rPr>
        <w:t> </w:t>
      </w:r>
      <w:r w:rsidRPr="003B134F">
        <w:rPr>
          <w:rFonts w:eastAsia="Calibri" w:cs="Arial"/>
        </w:rPr>
        <w:t>?</w:t>
      </w:r>
    </w:p>
    <w:p w14:paraId="40715057" w14:textId="68B50BC3" w:rsidR="006E0BB8" w:rsidRPr="003B134F" w:rsidRDefault="00046CAA" w:rsidP="006239DB">
      <w:pPr>
        <w:pStyle w:val="Paragraphedeliste"/>
        <w:numPr>
          <w:ilvl w:val="0"/>
          <w:numId w:val="42"/>
        </w:numPr>
        <w:rPr>
          <w:rFonts w:eastAsia="Calibri" w:cs="Arial"/>
        </w:rPr>
      </w:pPr>
      <w:r w:rsidRPr="003B134F">
        <w:rPr>
          <w:rFonts w:eastAsia="Calibri" w:cs="Arial"/>
        </w:rPr>
        <w:t>Est-ce que j’ai l’expérience requise</w:t>
      </w:r>
      <w:r w:rsidR="00E41A1F" w:rsidRPr="003B134F">
        <w:rPr>
          <w:rFonts w:eastAsia="Calibri" w:cs="Arial"/>
        </w:rPr>
        <w:t> </w:t>
      </w:r>
      <w:r w:rsidRPr="003B134F">
        <w:rPr>
          <w:rFonts w:eastAsia="Calibri" w:cs="Arial"/>
        </w:rPr>
        <w:t>?</w:t>
      </w:r>
    </w:p>
    <w:p w14:paraId="3A7BE264" w14:textId="04911CD9" w:rsidR="006E0BB8" w:rsidRPr="003B134F" w:rsidRDefault="00046CAA" w:rsidP="006239DB">
      <w:pPr>
        <w:pStyle w:val="Paragraphedeliste"/>
        <w:numPr>
          <w:ilvl w:val="0"/>
          <w:numId w:val="42"/>
        </w:numPr>
        <w:rPr>
          <w:rFonts w:eastAsia="Calibri" w:cs="Arial"/>
        </w:rPr>
      </w:pPr>
      <w:r w:rsidRPr="003B134F">
        <w:rPr>
          <w:rFonts w:eastAsia="Calibri" w:cs="Arial"/>
        </w:rPr>
        <w:t>Est-ce qu’une supervision est requise</w:t>
      </w:r>
      <w:r w:rsidR="00E41A1F" w:rsidRPr="003B134F">
        <w:rPr>
          <w:rFonts w:eastAsia="Calibri" w:cs="Arial"/>
        </w:rPr>
        <w:t> </w:t>
      </w:r>
      <w:r w:rsidRPr="003B134F">
        <w:rPr>
          <w:rFonts w:eastAsia="Calibri" w:cs="Arial"/>
        </w:rPr>
        <w:t>?</w:t>
      </w:r>
    </w:p>
    <w:p w14:paraId="143ADCFF" w14:textId="4E0C5E9D" w:rsidR="006E0BB8" w:rsidRPr="003B134F" w:rsidRDefault="005B13DC" w:rsidP="00CC487B">
      <w:pPr>
        <w:pStyle w:val="Paragraphedeliste"/>
        <w:numPr>
          <w:ilvl w:val="0"/>
          <w:numId w:val="42"/>
        </w:numPr>
        <w:rPr>
          <w:rFonts w:eastAsia="Calibri" w:cs="Arial"/>
        </w:rPr>
      </w:pPr>
      <w:r w:rsidRPr="003B134F">
        <w:rPr>
          <w:rFonts w:eastAsia="Calibri" w:cs="Arial"/>
        </w:rPr>
        <w:t>Est-ce qu’il y a</w:t>
      </w:r>
      <w:r w:rsidR="00046CAA" w:rsidRPr="003B134F">
        <w:rPr>
          <w:rFonts w:eastAsia="Calibri" w:cs="Arial"/>
        </w:rPr>
        <w:t xml:space="preserve"> d’autres éléments qui </w:t>
      </w:r>
      <w:r w:rsidRPr="003B134F">
        <w:rPr>
          <w:rFonts w:eastAsia="Calibri" w:cs="Arial"/>
        </w:rPr>
        <w:t>pourrai</w:t>
      </w:r>
      <w:r w:rsidR="00DD257C" w:rsidRPr="003B134F">
        <w:rPr>
          <w:rFonts w:eastAsia="Calibri" w:cs="Arial"/>
        </w:rPr>
        <w:t>ent</w:t>
      </w:r>
      <w:r w:rsidRPr="003B134F">
        <w:rPr>
          <w:rFonts w:eastAsia="Calibri" w:cs="Arial"/>
        </w:rPr>
        <w:t xml:space="preserve"> présenter</w:t>
      </w:r>
      <w:r w:rsidR="00046CAA" w:rsidRPr="003B134F">
        <w:rPr>
          <w:rFonts w:eastAsia="Calibri" w:cs="Arial"/>
        </w:rPr>
        <w:t xml:space="preserve"> un risque</w:t>
      </w:r>
      <w:r w:rsidR="00E41A1F" w:rsidRPr="003B134F">
        <w:rPr>
          <w:rFonts w:eastAsia="Calibri" w:cs="Arial"/>
        </w:rPr>
        <w:t> </w:t>
      </w:r>
      <w:r w:rsidR="00046CAA" w:rsidRPr="003B134F">
        <w:rPr>
          <w:rFonts w:eastAsia="Calibri" w:cs="Arial"/>
        </w:rPr>
        <w:t>?</w:t>
      </w:r>
    </w:p>
    <w:p w14:paraId="3A58D7B0" w14:textId="77777777" w:rsidR="00454BEA" w:rsidRPr="003B134F" w:rsidRDefault="005E3B5B" w:rsidP="006557D3">
      <w:pPr>
        <w:rPr>
          <w:rFonts w:eastAsia="Calibri" w:cs="Arial"/>
        </w:rPr>
        <w:sectPr w:rsidR="00454BEA" w:rsidRPr="003B134F" w:rsidSect="0087436B">
          <w:headerReference w:type="default" r:id="rId21"/>
          <w:pgSz w:w="12240" w:h="15840"/>
          <w:pgMar w:top="2410" w:right="1080" w:bottom="1276" w:left="1080" w:header="708" w:footer="708" w:gutter="0"/>
          <w:cols w:space="708"/>
          <w:docGrid w:linePitch="360"/>
        </w:sectPr>
      </w:pPr>
      <w:r w:rsidRPr="003B134F">
        <w:rPr>
          <w:rFonts w:eastAsia="Calibri" w:cs="Arial"/>
        </w:rPr>
        <w:t>Ces éléments sont inscrits à titre indicatif. Vous pouvez vous référer à votre responsable afin d’obtenir plus d’informations concernant les analyses de risques qui peuvent être effectuées</w:t>
      </w:r>
      <w:r w:rsidR="0081412B" w:rsidRPr="003B134F">
        <w:rPr>
          <w:rFonts w:eastAsia="Calibri" w:cs="Arial"/>
        </w:rPr>
        <w:t>.</w:t>
      </w:r>
      <w:bookmarkStart w:id="78" w:name="_Toc71817865"/>
      <w:bookmarkStart w:id="79" w:name="_Toc71891345"/>
      <w:bookmarkStart w:id="80" w:name="_Toc71892058"/>
    </w:p>
    <w:p w14:paraId="7693C06C" w14:textId="5AA05C69" w:rsidR="009F3AE6" w:rsidRPr="003B134F" w:rsidRDefault="00C8114E" w:rsidP="006557D3">
      <w:pPr>
        <w:pStyle w:val="Titre1"/>
      </w:pPr>
      <w:bookmarkStart w:id="81" w:name="_Toc74472313"/>
      <w:r w:rsidRPr="003B134F">
        <w:lastRenderedPageBreak/>
        <w:t>10</w:t>
      </w:r>
      <w:r w:rsidR="00671E2D" w:rsidRPr="003B134F">
        <w:t xml:space="preserve"> </w:t>
      </w:r>
      <w:r w:rsidR="004D5398" w:rsidRPr="003B134F">
        <w:t>Document</w:t>
      </w:r>
      <w:r w:rsidR="00A11ACE" w:rsidRPr="003B134F">
        <w:t>s</w:t>
      </w:r>
      <w:r w:rsidR="004D5398" w:rsidRPr="003B134F">
        <w:t xml:space="preserve"> de réf</w:t>
      </w:r>
      <w:r w:rsidR="005C55C8" w:rsidRPr="003B134F">
        <w:t>é</w:t>
      </w:r>
      <w:r w:rsidR="004D5398" w:rsidRPr="003B134F">
        <w:t>rence</w:t>
      </w:r>
      <w:bookmarkEnd w:id="78"/>
      <w:bookmarkEnd w:id="79"/>
      <w:bookmarkEnd w:id="80"/>
      <w:bookmarkEnd w:id="81"/>
    </w:p>
    <w:p w14:paraId="4A6D1AB7" w14:textId="106E1229" w:rsidR="009F3AE6" w:rsidRPr="003B134F" w:rsidRDefault="00C8114E" w:rsidP="00240E71">
      <w:pPr>
        <w:pStyle w:val="Titre2"/>
        <w:spacing w:after="240"/>
        <w:rPr>
          <w:rFonts w:eastAsia="Calibri"/>
        </w:rPr>
      </w:pPr>
      <w:bookmarkStart w:id="82" w:name="_Toc71817866"/>
      <w:bookmarkStart w:id="83" w:name="_Toc71891346"/>
      <w:bookmarkStart w:id="84" w:name="_Toc71892059"/>
      <w:bookmarkStart w:id="85" w:name="_Toc74472314"/>
      <w:r w:rsidRPr="003B134F">
        <w:rPr>
          <w:rFonts w:eastAsia="Calibri"/>
        </w:rPr>
        <w:t>10</w:t>
      </w:r>
      <w:r w:rsidR="00756BF0" w:rsidRPr="003B134F">
        <w:rPr>
          <w:rFonts w:eastAsia="Calibri"/>
        </w:rPr>
        <w:t>.1 Fiches de sécurité</w:t>
      </w:r>
      <w:bookmarkEnd w:id="82"/>
      <w:bookmarkEnd w:id="83"/>
      <w:bookmarkEnd w:id="84"/>
      <w:bookmarkEnd w:id="85"/>
      <w:r w:rsidR="00756BF0" w:rsidRPr="003B134F">
        <w:rPr>
          <w:rFonts w:eastAsia="Calibri"/>
        </w:rPr>
        <w:t xml:space="preserve">  </w:t>
      </w:r>
    </w:p>
    <w:p w14:paraId="4C73BE47" w14:textId="47E0B0C2" w:rsidR="00EC566A" w:rsidRPr="003B134F" w:rsidRDefault="00EC566A" w:rsidP="00EC566A">
      <w:pPr>
        <w:rPr>
          <w:rFonts w:eastAsia="Calibri" w:cs="Arial"/>
        </w:rPr>
      </w:pPr>
      <w:r w:rsidRPr="003B134F">
        <w:rPr>
          <w:rFonts w:eastAsia="Calibri" w:cs="Arial"/>
        </w:rPr>
        <w:t xml:space="preserve">Pour chacune </w:t>
      </w:r>
      <w:r w:rsidR="0070219A" w:rsidRPr="003B134F">
        <w:rPr>
          <w:rFonts w:eastAsia="Calibri" w:cs="Arial"/>
        </w:rPr>
        <w:t>des situations</w:t>
      </w:r>
      <w:r w:rsidRPr="003B134F">
        <w:rPr>
          <w:rFonts w:eastAsia="Calibri" w:cs="Arial"/>
        </w:rPr>
        <w:t xml:space="preserve"> de </w:t>
      </w:r>
      <w:r w:rsidR="00124077" w:rsidRPr="003B134F">
        <w:rPr>
          <w:rFonts w:eastAsia="Calibri" w:cs="Arial"/>
        </w:rPr>
        <w:t>travail qui seront présenté</w:t>
      </w:r>
      <w:r w:rsidR="00E41A1F" w:rsidRPr="003B134F">
        <w:rPr>
          <w:rFonts w:eastAsia="Calibri" w:cs="Arial"/>
        </w:rPr>
        <w:t>es</w:t>
      </w:r>
      <w:r w:rsidR="00124077" w:rsidRPr="003B134F">
        <w:rPr>
          <w:rFonts w:eastAsia="Calibri" w:cs="Arial"/>
        </w:rPr>
        <w:t xml:space="preserve"> à la section</w:t>
      </w:r>
      <w:r w:rsidR="00E41A1F" w:rsidRPr="003B134F">
        <w:rPr>
          <w:rFonts w:eastAsia="Calibri" w:cs="Arial"/>
        </w:rPr>
        <w:t> </w:t>
      </w:r>
      <w:r w:rsidR="00124077" w:rsidRPr="003B134F">
        <w:rPr>
          <w:rFonts w:eastAsia="Calibri" w:cs="Arial"/>
        </w:rPr>
        <w:t>10</w:t>
      </w:r>
      <w:r w:rsidRPr="003B134F">
        <w:rPr>
          <w:rFonts w:eastAsia="Calibri" w:cs="Arial"/>
        </w:rPr>
        <w:t xml:space="preserve">, des choix </w:t>
      </w:r>
      <w:r w:rsidR="004B5C5E" w:rsidRPr="003B134F">
        <w:rPr>
          <w:rFonts w:eastAsia="Calibri" w:cs="Arial"/>
        </w:rPr>
        <w:t xml:space="preserve">de méthode de travail sécuritaire </w:t>
      </w:r>
      <w:r w:rsidRPr="003B134F">
        <w:rPr>
          <w:rFonts w:eastAsia="Calibri" w:cs="Arial"/>
        </w:rPr>
        <w:t>sont présenté</w:t>
      </w:r>
      <w:r w:rsidR="001E4497" w:rsidRPr="003B134F">
        <w:rPr>
          <w:rFonts w:eastAsia="Calibri" w:cs="Arial"/>
        </w:rPr>
        <w:t xml:space="preserve">s </w:t>
      </w:r>
      <w:r w:rsidRPr="003B134F">
        <w:rPr>
          <w:rFonts w:eastAsia="Calibri" w:cs="Arial"/>
        </w:rPr>
        <w:t xml:space="preserve">respectant la hiérarchisation des risques. </w:t>
      </w:r>
    </w:p>
    <w:p w14:paraId="463C9684" w14:textId="48BD72DC" w:rsidR="00756BF0" w:rsidRPr="003B134F" w:rsidRDefault="00756BF0" w:rsidP="00756BF0">
      <w:pPr>
        <w:rPr>
          <w:rFonts w:eastAsia="Calibri" w:cs="Arial"/>
        </w:rPr>
      </w:pPr>
      <w:r w:rsidRPr="003B134F">
        <w:rPr>
          <w:rFonts w:eastAsia="Calibri" w:cs="Arial"/>
        </w:rPr>
        <w:t xml:space="preserve">Chaque </w:t>
      </w:r>
      <w:r w:rsidR="002C1E5C" w:rsidRPr="003B134F">
        <w:rPr>
          <w:rFonts w:eastAsia="Calibri" w:cs="Arial"/>
        </w:rPr>
        <w:t xml:space="preserve">méthode de travail </w:t>
      </w:r>
      <w:r w:rsidRPr="003B134F">
        <w:rPr>
          <w:rFonts w:eastAsia="Calibri" w:cs="Arial"/>
        </w:rPr>
        <w:t>fait référence à une</w:t>
      </w:r>
      <w:r w:rsidR="002C1E5C" w:rsidRPr="003B134F">
        <w:rPr>
          <w:rFonts w:eastAsia="Calibri" w:cs="Arial"/>
        </w:rPr>
        <w:t xml:space="preserve"> </w:t>
      </w:r>
      <w:r w:rsidRPr="003B134F">
        <w:rPr>
          <w:rFonts w:eastAsia="Calibri" w:cs="Arial"/>
          <w:b/>
          <w:bCs/>
          <w:color w:val="1F3864" w:themeColor="accent1" w:themeShade="80"/>
        </w:rPr>
        <w:t xml:space="preserve">fiche de </w:t>
      </w:r>
      <w:r w:rsidR="00EE3A1F" w:rsidRPr="003B134F">
        <w:rPr>
          <w:rFonts w:eastAsia="Calibri" w:cs="Arial"/>
          <w:b/>
          <w:bCs/>
          <w:color w:val="1F3864" w:themeColor="accent1" w:themeShade="80"/>
        </w:rPr>
        <w:t>sécurité</w:t>
      </w:r>
      <w:r w:rsidR="00D128C5" w:rsidRPr="003B134F">
        <w:rPr>
          <w:rFonts w:eastAsia="Calibri" w:cs="Arial"/>
        </w:rPr>
        <w:t>.</w:t>
      </w:r>
      <w:r w:rsidRPr="003B134F">
        <w:rPr>
          <w:rFonts w:eastAsia="Calibri" w:cs="Arial"/>
        </w:rPr>
        <w:t xml:space="preserve"> Nous recommandons que cette fiche soit lue et comprise avant le début des travaux. </w:t>
      </w:r>
    </w:p>
    <w:p w14:paraId="00DECAF6" w14:textId="75A10BE9" w:rsidR="00D128C5" w:rsidRPr="003B134F" w:rsidRDefault="00C8114E" w:rsidP="00240E71">
      <w:pPr>
        <w:pStyle w:val="Titre2"/>
        <w:spacing w:after="240"/>
        <w:rPr>
          <w:rFonts w:eastAsia="Calibri"/>
        </w:rPr>
      </w:pPr>
      <w:bookmarkStart w:id="86" w:name="_Toc71817867"/>
      <w:bookmarkStart w:id="87" w:name="_Toc71891347"/>
      <w:bookmarkStart w:id="88" w:name="_Toc71892060"/>
      <w:bookmarkStart w:id="89" w:name="_Toc74472315"/>
      <w:r w:rsidRPr="003B134F">
        <w:rPr>
          <w:rFonts w:eastAsia="Calibri"/>
        </w:rPr>
        <w:t>10</w:t>
      </w:r>
      <w:r w:rsidR="0070219A" w:rsidRPr="003B134F">
        <w:rPr>
          <w:rFonts w:eastAsia="Calibri"/>
        </w:rPr>
        <w:t>.2 Permis de trava</w:t>
      </w:r>
      <w:r w:rsidR="00D128C5" w:rsidRPr="003B134F">
        <w:rPr>
          <w:rFonts w:eastAsia="Calibri"/>
        </w:rPr>
        <w:t>il</w:t>
      </w:r>
      <w:bookmarkEnd w:id="86"/>
      <w:bookmarkEnd w:id="87"/>
      <w:bookmarkEnd w:id="88"/>
      <w:bookmarkEnd w:id="89"/>
    </w:p>
    <w:p w14:paraId="5DED2369" w14:textId="713E19BB" w:rsidR="00D128C5" w:rsidRPr="003B134F" w:rsidRDefault="00B1177C" w:rsidP="00D128C5">
      <w:pPr>
        <w:rPr>
          <w:rFonts w:eastAsia="Calibri" w:cs="Arial"/>
        </w:rPr>
      </w:pPr>
      <w:r w:rsidRPr="003B134F">
        <w:rPr>
          <w:rFonts w:eastAsia="Calibri" w:cs="Arial"/>
        </w:rPr>
        <w:t xml:space="preserve">Il est recommandé d’utiliser un système de permis pour l’accès au toit. </w:t>
      </w:r>
      <w:r w:rsidR="00D128C5" w:rsidRPr="003B134F">
        <w:rPr>
          <w:rFonts w:eastAsia="Calibri" w:cs="Arial"/>
        </w:rPr>
        <w:t xml:space="preserve">Le permis a pour objectif d’indiquer les mesures de sécurité, le matériel de protection nécessaire, la formation requise ainsi que les inspections demandées. </w:t>
      </w:r>
    </w:p>
    <w:p w14:paraId="66923A4E" w14:textId="025185DC" w:rsidR="009F3AE6" w:rsidRPr="003B134F" w:rsidRDefault="00D128C5" w:rsidP="003B19B6">
      <w:pPr>
        <w:rPr>
          <w:rFonts w:eastAsia="Calibri" w:cs="Arial"/>
        </w:rPr>
      </w:pPr>
      <w:r w:rsidRPr="003B134F">
        <w:rPr>
          <w:rFonts w:eastAsia="Calibri" w:cs="Arial"/>
        </w:rPr>
        <w:t>Il y a 3 types de permis de travail disponible</w:t>
      </w:r>
      <w:r w:rsidR="001E4497" w:rsidRPr="003B134F">
        <w:rPr>
          <w:rFonts w:eastAsia="Calibri" w:cs="Arial"/>
        </w:rPr>
        <w:t>s </w:t>
      </w:r>
      <w:r w:rsidRPr="003B134F">
        <w:rPr>
          <w:rFonts w:eastAsia="Calibri" w:cs="Arial"/>
        </w:rPr>
        <w:t xml:space="preserve">: </w:t>
      </w:r>
    </w:p>
    <w:p w14:paraId="5C9F1071" w14:textId="647475FD" w:rsidR="00D128C5" w:rsidRPr="003B134F" w:rsidRDefault="00D128C5" w:rsidP="00D128C5">
      <w:pPr>
        <w:pStyle w:val="Paragraphedeliste"/>
        <w:numPr>
          <w:ilvl w:val="0"/>
          <w:numId w:val="53"/>
        </w:numPr>
        <w:rPr>
          <w:rFonts w:eastAsia="Calibri" w:cs="Arial"/>
        </w:rPr>
      </w:pPr>
      <w:r w:rsidRPr="003B134F">
        <w:rPr>
          <w:rFonts w:eastAsia="Calibri" w:cs="Arial"/>
          <w:b/>
          <w:bCs/>
        </w:rPr>
        <w:t>Permis de travail sur toit plat</w:t>
      </w:r>
      <w:r w:rsidRPr="003B134F">
        <w:rPr>
          <w:rFonts w:eastAsia="Calibri" w:cs="Arial"/>
        </w:rPr>
        <w:t xml:space="preserve"> : Si applicable, ce permis est </w:t>
      </w:r>
      <w:r w:rsidR="002E0196" w:rsidRPr="003B134F">
        <w:rPr>
          <w:rFonts w:eastAsia="Calibri" w:cs="Arial"/>
        </w:rPr>
        <w:t>recommandé</w:t>
      </w:r>
      <w:r w:rsidRPr="003B134F">
        <w:rPr>
          <w:rFonts w:eastAsia="Calibri" w:cs="Arial"/>
        </w:rPr>
        <w:t xml:space="preserve"> avant d’effectuer des travaux étant donné le niveau de risque élevé ainsi que la fréquence faible</w:t>
      </w:r>
      <w:r w:rsidR="001E4497" w:rsidRPr="003B134F">
        <w:rPr>
          <w:rFonts w:eastAsia="Calibri" w:cs="Arial"/>
        </w:rPr>
        <w:t xml:space="preserve"> des travaux.</w:t>
      </w:r>
      <w:r w:rsidRPr="003B134F">
        <w:rPr>
          <w:rFonts w:eastAsia="Calibri" w:cs="Arial"/>
        </w:rPr>
        <w:t xml:space="preserve"> </w:t>
      </w:r>
      <w:r w:rsidR="001E4497" w:rsidRPr="003B134F">
        <w:rPr>
          <w:rFonts w:eastAsia="Calibri" w:cs="Arial"/>
        </w:rPr>
        <w:t xml:space="preserve">Le travail sur le toit </w:t>
      </w:r>
      <w:r w:rsidRPr="003B134F">
        <w:rPr>
          <w:rFonts w:eastAsia="Calibri" w:cs="Arial"/>
        </w:rPr>
        <w:t xml:space="preserve">peut également faire </w:t>
      </w:r>
      <w:r w:rsidR="00E41A1F" w:rsidRPr="003B134F">
        <w:rPr>
          <w:rFonts w:eastAsia="Calibri" w:cs="Arial"/>
        </w:rPr>
        <w:t>l’</w:t>
      </w:r>
      <w:r w:rsidRPr="003B134F">
        <w:rPr>
          <w:rFonts w:eastAsia="Calibri" w:cs="Arial"/>
        </w:rPr>
        <w:t xml:space="preserve">objet d’un travail en lieu isolé si </w:t>
      </w:r>
      <w:r w:rsidR="001E4497" w:rsidRPr="003B134F">
        <w:rPr>
          <w:rFonts w:eastAsia="Calibri" w:cs="Arial"/>
        </w:rPr>
        <w:t>la procédure de travail</w:t>
      </w:r>
      <w:r w:rsidRPr="003B134F">
        <w:rPr>
          <w:rFonts w:eastAsia="Calibri" w:cs="Arial"/>
        </w:rPr>
        <w:t xml:space="preserve"> n’est pas bien encadré</w:t>
      </w:r>
      <w:r w:rsidR="001E4497" w:rsidRPr="003B134F">
        <w:rPr>
          <w:rFonts w:eastAsia="Calibri" w:cs="Arial"/>
        </w:rPr>
        <w:t>e.</w:t>
      </w:r>
      <w:r w:rsidRPr="003B134F">
        <w:rPr>
          <w:rFonts w:eastAsia="Calibri" w:cs="Arial"/>
        </w:rPr>
        <w:t xml:space="preserve"> Le permis permettra ainsi de couvrir les risques associés au travail isolé ainsi que le risque de chute en hauteur.</w:t>
      </w:r>
    </w:p>
    <w:p w14:paraId="686946E2" w14:textId="18CA563E" w:rsidR="00D128C5" w:rsidRPr="003B134F" w:rsidRDefault="00D128C5" w:rsidP="00D128C5">
      <w:pPr>
        <w:pStyle w:val="Paragraphedeliste"/>
        <w:numPr>
          <w:ilvl w:val="0"/>
          <w:numId w:val="53"/>
        </w:numPr>
        <w:rPr>
          <w:rFonts w:eastAsia="Calibri" w:cs="Arial"/>
        </w:rPr>
      </w:pPr>
      <w:r w:rsidRPr="003B134F">
        <w:rPr>
          <w:rFonts w:eastAsia="Calibri" w:cs="Arial"/>
          <w:b/>
          <w:bCs/>
        </w:rPr>
        <w:t>Permis de travail sur toit en pente</w:t>
      </w:r>
      <w:r w:rsidRPr="003B134F">
        <w:rPr>
          <w:rFonts w:eastAsia="Calibri" w:cs="Arial"/>
        </w:rPr>
        <w:t> : Les même</w:t>
      </w:r>
      <w:r w:rsidR="001E4497" w:rsidRPr="003B134F">
        <w:rPr>
          <w:rFonts w:eastAsia="Calibri" w:cs="Arial"/>
        </w:rPr>
        <w:t xml:space="preserve">s </w:t>
      </w:r>
      <w:r w:rsidR="002E0196" w:rsidRPr="003B134F">
        <w:rPr>
          <w:rFonts w:eastAsia="Calibri" w:cs="Arial"/>
        </w:rPr>
        <w:t xml:space="preserve">recommandations </w:t>
      </w:r>
      <w:r w:rsidRPr="003B134F">
        <w:rPr>
          <w:rFonts w:eastAsia="Calibri" w:cs="Arial"/>
        </w:rPr>
        <w:t>s’appliquent pour ce type de permis, si présence de toit en pente.</w:t>
      </w:r>
    </w:p>
    <w:p w14:paraId="0DB96ACE" w14:textId="38AD0204" w:rsidR="00364284" w:rsidRPr="003B134F" w:rsidRDefault="00D128C5" w:rsidP="002D1BAB">
      <w:pPr>
        <w:pStyle w:val="Paragraphedeliste"/>
        <w:numPr>
          <w:ilvl w:val="0"/>
          <w:numId w:val="53"/>
        </w:numPr>
        <w:spacing w:after="0"/>
        <w:rPr>
          <w:rFonts w:eastAsia="Calibri" w:cs="Arial"/>
        </w:rPr>
        <w:sectPr w:rsidR="00364284" w:rsidRPr="003B134F" w:rsidSect="000B4DD4">
          <w:pgSz w:w="12240" w:h="15840"/>
          <w:pgMar w:top="2410" w:right="1080" w:bottom="1440" w:left="1080" w:header="708" w:footer="708" w:gutter="0"/>
          <w:cols w:space="708"/>
          <w:docGrid w:linePitch="360"/>
        </w:sectPr>
      </w:pPr>
      <w:r w:rsidRPr="003B134F">
        <w:rPr>
          <w:rFonts w:eastAsia="Calibri" w:cs="Arial"/>
          <w:b/>
        </w:rPr>
        <w:t>Permis de travail général</w:t>
      </w:r>
      <w:r w:rsidRPr="003B134F">
        <w:rPr>
          <w:rFonts w:eastAsia="Calibri" w:cs="Arial"/>
        </w:rPr>
        <w:t xml:space="preserve"> : </w:t>
      </w:r>
      <w:r w:rsidR="002E0196" w:rsidRPr="003B134F">
        <w:rPr>
          <w:rFonts w:eastAsia="Calibri" w:cs="Arial"/>
        </w:rPr>
        <w:t>Ce permis</w:t>
      </w:r>
      <w:r w:rsidRPr="003B134F">
        <w:rPr>
          <w:rFonts w:eastAsia="Calibri" w:cs="Arial"/>
        </w:rPr>
        <w:t xml:space="preserve"> a pour objectif de s’assurer que l’employé </w:t>
      </w:r>
      <w:r w:rsidR="00E41A1F" w:rsidRPr="003B134F">
        <w:rPr>
          <w:rFonts w:eastAsia="Calibri" w:cs="Arial"/>
        </w:rPr>
        <w:t>possède</w:t>
      </w:r>
      <w:r w:rsidRPr="003B134F">
        <w:rPr>
          <w:rFonts w:eastAsia="Calibri" w:cs="Arial"/>
        </w:rPr>
        <w:t xml:space="preserve"> le </w:t>
      </w:r>
      <w:r w:rsidR="00F85409" w:rsidRPr="003B134F">
        <w:rPr>
          <w:rFonts w:eastAsia="Calibri" w:cs="Arial"/>
        </w:rPr>
        <w:t>matériel</w:t>
      </w:r>
      <w:r w:rsidRPr="003B134F">
        <w:rPr>
          <w:rFonts w:eastAsia="Calibri" w:cs="Arial"/>
        </w:rPr>
        <w:t xml:space="preserve"> ainsi que la formation requise pour effectuer les trava</w:t>
      </w:r>
      <w:r w:rsidR="001E4497" w:rsidRPr="003B134F">
        <w:rPr>
          <w:rFonts w:eastAsia="Calibri" w:cs="Arial"/>
        </w:rPr>
        <w:t>ux</w:t>
      </w:r>
      <w:r w:rsidRPr="003B134F">
        <w:rPr>
          <w:rFonts w:eastAsia="Calibri" w:cs="Arial"/>
        </w:rPr>
        <w:t xml:space="preserve"> en question.</w:t>
      </w:r>
      <w:r w:rsidR="00462AC0" w:rsidRPr="003B134F">
        <w:rPr>
          <w:rFonts w:eastAsia="Calibri" w:cs="Arial"/>
        </w:rPr>
        <w:t xml:space="preserve"> Il peut être utilisé pour tout type de travaux en hauteur</w:t>
      </w:r>
      <w:bookmarkStart w:id="90" w:name="_Toc71817868"/>
      <w:bookmarkStart w:id="91" w:name="_Toc71891348"/>
      <w:bookmarkStart w:id="92" w:name="_Toc71892061"/>
      <w:r w:rsidR="00242BCB" w:rsidRPr="003B134F">
        <w:rPr>
          <w:rFonts w:eastAsia="Calibri" w:cs="Arial"/>
        </w:rPr>
        <w:t>.</w:t>
      </w:r>
    </w:p>
    <w:p w14:paraId="492CE256" w14:textId="33640B1A" w:rsidR="004D5398" w:rsidRPr="003B134F" w:rsidRDefault="004D5398" w:rsidP="0087436B">
      <w:pPr>
        <w:pStyle w:val="Titre1"/>
        <w:spacing w:before="0"/>
      </w:pPr>
      <w:bookmarkStart w:id="93" w:name="_Toc74472316"/>
      <w:r w:rsidRPr="003B134F">
        <w:lastRenderedPageBreak/>
        <w:t>1</w:t>
      </w:r>
      <w:r w:rsidR="00C8114E" w:rsidRPr="003B134F">
        <w:t>1</w:t>
      </w:r>
      <w:r w:rsidRPr="003B134F">
        <w:t xml:space="preserve"> </w:t>
      </w:r>
      <w:r w:rsidR="00B251FD" w:rsidRPr="003B134F">
        <w:t>Méthodes de travail à privilégier</w:t>
      </w:r>
      <w:bookmarkEnd w:id="90"/>
      <w:bookmarkEnd w:id="91"/>
      <w:bookmarkEnd w:id="92"/>
      <w:bookmarkEnd w:id="93"/>
    </w:p>
    <w:p w14:paraId="2F07B2A4" w14:textId="571643DC" w:rsidR="004D5398" w:rsidRPr="003B134F" w:rsidRDefault="004D5398" w:rsidP="004D5398">
      <w:pPr>
        <w:rPr>
          <w:rFonts w:eastAsia="Calibri" w:cs="Arial"/>
        </w:rPr>
      </w:pPr>
      <w:r w:rsidRPr="003B134F">
        <w:rPr>
          <w:rFonts w:eastAsia="Calibri" w:cs="Arial"/>
        </w:rPr>
        <w:t>Afin d’atténuer les risques pour la santé, la sécurité et l’intégrité physique</w:t>
      </w:r>
      <w:r w:rsidR="004C2BBE" w:rsidRPr="003B134F">
        <w:rPr>
          <w:rFonts w:eastAsia="Calibri" w:cs="Arial"/>
        </w:rPr>
        <w:t xml:space="preserve"> des travailleurs</w:t>
      </w:r>
      <w:r w:rsidRPr="003B134F">
        <w:rPr>
          <w:rFonts w:eastAsia="Calibri" w:cs="Arial"/>
        </w:rPr>
        <w:t>, l’organisation préconise lors de la planification que le maximum des travaux soit réalisé à partir du sol.</w:t>
      </w:r>
      <w:r w:rsidR="00124077" w:rsidRPr="003B134F">
        <w:rPr>
          <w:rFonts w:eastAsia="Calibri" w:cs="Arial"/>
        </w:rPr>
        <w:t xml:space="preserve"> </w:t>
      </w:r>
      <w:r w:rsidRPr="003B134F">
        <w:rPr>
          <w:rFonts w:eastAsia="Calibri" w:cs="Arial"/>
        </w:rPr>
        <w:t>Par exemple, dans le cas où il est possible de descendre un équipement ou une pièce d’équipement afin d’en effectuer la réparation ou l’entretien sans s’exposer à des risques de chute, les intervenants auront l’obligation de le faire. Les intervenants doivent également faire le nécessaire afin de réduire au maximum le temps d’intervention lors de travaux en hauteur.</w:t>
      </w:r>
    </w:p>
    <w:p w14:paraId="555D0A71" w14:textId="77777777" w:rsidR="004D5398" w:rsidRPr="003B134F" w:rsidRDefault="004D5398" w:rsidP="004D5398">
      <w:pPr>
        <w:rPr>
          <w:rFonts w:eastAsia="Calibri" w:cs="Arial"/>
        </w:rPr>
      </w:pPr>
      <w:r w:rsidRPr="003B134F">
        <w:rPr>
          <w:rFonts w:eastAsia="Calibri" w:cs="Arial"/>
        </w:rPr>
        <w:t>En outre, les mesures de contrôle pour les travaux en hauteur doivent être appliquées dans l’ordre suivant :</w:t>
      </w:r>
    </w:p>
    <w:p w14:paraId="6D6661EF" w14:textId="1B4FCC24" w:rsidR="004D5398" w:rsidRPr="003B134F" w:rsidRDefault="004D5398" w:rsidP="004D5398">
      <w:pPr>
        <w:pStyle w:val="Paragraphedeliste"/>
        <w:numPr>
          <w:ilvl w:val="0"/>
          <w:numId w:val="24"/>
        </w:numPr>
        <w:rPr>
          <w:rFonts w:eastAsia="Calibri" w:cs="Arial"/>
        </w:rPr>
      </w:pPr>
      <w:r w:rsidRPr="003B134F">
        <w:rPr>
          <w:rFonts w:eastAsia="Calibri" w:cs="Arial"/>
        </w:rPr>
        <w:t>Élimination du risque (ex.</w:t>
      </w:r>
      <w:r w:rsidR="004C2BBE" w:rsidRPr="003B134F">
        <w:rPr>
          <w:rFonts w:eastAsia="Calibri" w:cs="Arial"/>
        </w:rPr>
        <w:t> </w:t>
      </w:r>
      <w:r w:rsidRPr="003B134F">
        <w:rPr>
          <w:rFonts w:eastAsia="Calibri" w:cs="Arial"/>
        </w:rPr>
        <w:t>: descendre un équipement au sol)</w:t>
      </w:r>
    </w:p>
    <w:p w14:paraId="0BC7FDEC" w14:textId="75F88698" w:rsidR="004D5398" w:rsidRPr="003B134F" w:rsidRDefault="004D5398" w:rsidP="004D5398">
      <w:pPr>
        <w:pStyle w:val="Paragraphedeliste"/>
        <w:numPr>
          <w:ilvl w:val="0"/>
          <w:numId w:val="24"/>
        </w:numPr>
        <w:rPr>
          <w:rFonts w:eastAsia="Calibri" w:cs="Arial"/>
        </w:rPr>
      </w:pPr>
      <w:r w:rsidRPr="003B134F">
        <w:rPr>
          <w:rFonts w:eastAsia="Calibri" w:cs="Arial"/>
        </w:rPr>
        <w:t>L’utilisation de moyens de protection collecti</w:t>
      </w:r>
      <w:r w:rsidR="00520CEA" w:rsidRPr="003B134F">
        <w:rPr>
          <w:rFonts w:eastAsia="Calibri" w:cs="Arial"/>
        </w:rPr>
        <w:t>ve</w:t>
      </w:r>
      <w:r w:rsidRPr="003B134F">
        <w:rPr>
          <w:rFonts w:eastAsia="Calibri" w:cs="Arial"/>
        </w:rPr>
        <w:t xml:space="preserve"> (ex.</w:t>
      </w:r>
      <w:r w:rsidR="004C2BBE" w:rsidRPr="003B134F">
        <w:rPr>
          <w:rFonts w:eastAsia="Calibri" w:cs="Arial"/>
        </w:rPr>
        <w:t> </w:t>
      </w:r>
      <w:r w:rsidRPr="003B134F">
        <w:rPr>
          <w:rFonts w:eastAsia="Calibri" w:cs="Arial"/>
        </w:rPr>
        <w:t>: installation de garde</w:t>
      </w:r>
      <w:r w:rsidR="004C2BBE" w:rsidRPr="003B134F">
        <w:rPr>
          <w:rFonts w:eastAsia="Calibri" w:cs="Arial"/>
        </w:rPr>
        <w:t>-</w:t>
      </w:r>
      <w:r w:rsidRPr="003B134F">
        <w:rPr>
          <w:rFonts w:eastAsia="Calibri" w:cs="Arial"/>
        </w:rPr>
        <w:t>corps, échafaudage)</w:t>
      </w:r>
    </w:p>
    <w:p w14:paraId="1264F006" w14:textId="551CE4AA" w:rsidR="004D5398" w:rsidRPr="003B134F" w:rsidRDefault="004D5398" w:rsidP="004D5398">
      <w:pPr>
        <w:pStyle w:val="Paragraphedeliste"/>
        <w:numPr>
          <w:ilvl w:val="0"/>
          <w:numId w:val="24"/>
        </w:numPr>
        <w:rPr>
          <w:rFonts w:eastAsia="Calibri" w:cs="Arial"/>
        </w:rPr>
      </w:pPr>
      <w:r w:rsidRPr="003B134F">
        <w:rPr>
          <w:rFonts w:eastAsia="Calibri" w:cs="Arial"/>
        </w:rPr>
        <w:t>Le port de moyens de protection individuel</w:t>
      </w:r>
      <w:r w:rsidR="00520CEA" w:rsidRPr="003B134F">
        <w:rPr>
          <w:rFonts w:eastAsia="Calibri" w:cs="Arial"/>
        </w:rPr>
        <w:t>le</w:t>
      </w:r>
      <w:r w:rsidRPr="003B134F">
        <w:rPr>
          <w:rFonts w:eastAsia="Calibri" w:cs="Arial"/>
        </w:rPr>
        <w:t xml:space="preserve"> (ex.</w:t>
      </w:r>
      <w:r w:rsidR="004C2BBE" w:rsidRPr="003B134F">
        <w:rPr>
          <w:rFonts w:eastAsia="Calibri" w:cs="Arial"/>
        </w:rPr>
        <w:t> </w:t>
      </w:r>
      <w:r w:rsidRPr="003B134F">
        <w:rPr>
          <w:rFonts w:eastAsia="Calibri" w:cs="Arial"/>
        </w:rPr>
        <w:t>: harnais de sécurité avec un enrouleur-dérouleur)</w:t>
      </w:r>
    </w:p>
    <w:p w14:paraId="4558CCE1" w14:textId="5DACAC2A" w:rsidR="004D5398" w:rsidRPr="003B134F" w:rsidRDefault="004D5398" w:rsidP="004D5398">
      <w:pPr>
        <w:rPr>
          <w:rFonts w:eastAsia="Calibri" w:cs="Arial"/>
        </w:rPr>
      </w:pPr>
      <w:r w:rsidRPr="003B134F">
        <w:rPr>
          <w:rFonts w:eastAsia="Calibri" w:cs="Arial"/>
        </w:rPr>
        <w:t>De plus, les mesures de sécurité générales doivent être appliquées pour toutes procédures spécifiques</w:t>
      </w:r>
      <w:r w:rsidR="004C2BBE" w:rsidRPr="003B134F">
        <w:rPr>
          <w:rFonts w:eastAsia="Calibri" w:cs="Arial"/>
        </w:rPr>
        <w:t> </w:t>
      </w:r>
      <w:r w:rsidRPr="003B134F">
        <w:rPr>
          <w:rFonts w:eastAsia="Calibri" w:cs="Arial"/>
        </w:rPr>
        <w:t>:</w:t>
      </w:r>
    </w:p>
    <w:p w14:paraId="7AB89E24" w14:textId="54AD2C58" w:rsidR="004D5398" w:rsidRPr="003B134F" w:rsidRDefault="004D5398" w:rsidP="000B4DD4">
      <w:pPr>
        <w:pStyle w:val="Paragraphedeliste"/>
        <w:numPr>
          <w:ilvl w:val="0"/>
          <w:numId w:val="25"/>
        </w:numPr>
        <w:spacing w:before="240"/>
        <w:rPr>
          <w:rFonts w:eastAsia="Calibri" w:cs="Arial"/>
        </w:rPr>
      </w:pPr>
      <w:r w:rsidRPr="003B134F">
        <w:rPr>
          <w:rFonts w:eastAsia="Calibri" w:cs="Arial"/>
        </w:rPr>
        <w:t>Aucun équipement ne doit être approché ou érigé à moins de 3</w:t>
      </w:r>
      <w:r w:rsidR="007865B2" w:rsidRPr="003B134F">
        <w:rPr>
          <w:rFonts w:eastAsia="Calibri" w:cs="Arial"/>
        </w:rPr>
        <w:t> </w:t>
      </w:r>
      <w:r w:rsidRPr="003B134F">
        <w:rPr>
          <w:rFonts w:eastAsia="Calibri" w:cs="Arial"/>
        </w:rPr>
        <w:t>m d’un conducteur électrique d’une tension de moins de 125</w:t>
      </w:r>
      <w:r w:rsidR="004C2BBE" w:rsidRPr="003B134F">
        <w:rPr>
          <w:rFonts w:eastAsia="Calibri" w:cs="Arial"/>
        </w:rPr>
        <w:t> </w:t>
      </w:r>
      <w:r w:rsidRPr="003B134F">
        <w:rPr>
          <w:rFonts w:eastAsia="Calibri" w:cs="Arial"/>
        </w:rPr>
        <w:t>000 volts et de 4</w:t>
      </w:r>
      <w:r w:rsidR="007865B2" w:rsidRPr="003B134F">
        <w:rPr>
          <w:rFonts w:eastAsia="Calibri" w:cs="Arial"/>
        </w:rPr>
        <w:t> </w:t>
      </w:r>
      <w:r w:rsidRPr="003B134F">
        <w:rPr>
          <w:rFonts w:eastAsia="Calibri" w:cs="Arial"/>
        </w:rPr>
        <w:t>m d’un conducteur électrique d’une tension de 125</w:t>
      </w:r>
      <w:r w:rsidR="004C2BBE" w:rsidRPr="003B134F">
        <w:rPr>
          <w:rFonts w:eastAsia="Calibri" w:cs="Arial"/>
        </w:rPr>
        <w:t> </w:t>
      </w:r>
      <w:r w:rsidRPr="003B134F">
        <w:rPr>
          <w:rFonts w:eastAsia="Calibri" w:cs="Arial"/>
        </w:rPr>
        <w:t>000 à</w:t>
      </w:r>
      <w:r w:rsidRPr="003B134F">
        <w:rPr>
          <w:rFonts w:ascii="Calibri" w:eastAsia="Calibri" w:hAnsi="Calibri" w:cs="Times New Roman"/>
        </w:rPr>
        <w:t xml:space="preserve"> </w:t>
      </w:r>
      <w:r w:rsidRPr="003B134F">
        <w:rPr>
          <w:rFonts w:eastAsia="Calibri" w:cs="Arial"/>
        </w:rPr>
        <w:t>250</w:t>
      </w:r>
      <w:r w:rsidR="004C2BBE" w:rsidRPr="003B134F">
        <w:rPr>
          <w:rFonts w:eastAsia="Calibri" w:cs="Arial"/>
        </w:rPr>
        <w:t> </w:t>
      </w:r>
      <w:r w:rsidRPr="003B134F">
        <w:rPr>
          <w:rFonts w:eastAsia="Calibri" w:cs="Arial"/>
        </w:rPr>
        <w:t>000 volts, à moins que des mesures de sécurité spécifiques soient prises ou que le conducteur soit mis hors tension et cadenassé suivant la procédure de l’organisation.</w:t>
      </w:r>
    </w:p>
    <w:tbl>
      <w:tblPr>
        <w:tblStyle w:val="TableauGrille4"/>
        <w:tblpPr w:leftFromText="141" w:rightFromText="141" w:vertAnchor="text" w:horzAnchor="page" w:tblpX="3541" w:tblpY="172"/>
        <w:tblW w:w="5544" w:type="dxa"/>
        <w:tblLook w:val="04A0" w:firstRow="1" w:lastRow="0" w:firstColumn="1" w:lastColumn="0" w:noHBand="0" w:noVBand="1"/>
      </w:tblPr>
      <w:tblGrid>
        <w:gridCol w:w="2772"/>
        <w:gridCol w:w="2772"/>
      </w:tblGrid>
      <w:tr w:rsidR="004D5398" w:rsidRPr="003B134F" w14:paraId="5CF7B5B8" w14:textId="77777777" w:rsidTr="00293E54">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772" w:type="dxa"/>
          </w:tcPr>
          <w:p w14:paraId="1797B315" w14:textId="77777777" w:rsidR="004D5398" w:rsidRPr="003B134F" w:rsidRDefault="004D5398" w:rsidP="00293E54">
            <w:pPr>
              <w:jc w:val="center"/>
              <w:rPr>
                <w:rFonts w:cs="Arial"/>
                <w:iCs/>
              </w:rPr>
            </w:pPr>
            <w:r w:rsidRPr="003B134F">
              <w:rPr>
                <w:rFonts w:cs="Arial"/>
                <w:iCs/>
              </w:rPr>
              <w:t>Tension entre phases (volts)</w:t>
            </w:r>
          </w:p>
        </w:tc>
        <w:tc>
          <w:tcPr>
            <w:tcW w:w="2772" w:type="dxa"/>
          </w:tcPr>
          <w:p w14:paraId="31BDE49A" w14:textId="77777777" w:rsidR="004D5398" w:rsidRPr="003B134F" w:rsidRDefault="004D5398" w:rsidP="00293E54">
            <w:pPr>
              <w:jc w:val="center"/>
              <w:cnfStyle w:val="100000000000" w:firstRow="1" w:lastRow="0" w:firstColumn="0" w:lastColumn="0" w:oddVBand="0" w:evenVBand="0" w:oddHBand="0" w:evenHBand="0" w:firstRowFirstColumn="0" w:firstRowLastColumn="0" w:lastRowFirstColumn="0" w:lastRowLastColumn="0"/>
              <w:rPr>
                <w:rFonts w:cs="Arial"/>
                <w:iCs/>
              </w:rPr>
            </w:pPr>
            <w:r w:rsidRPr="003B134F">
              <w:rPr>
                <w:rFonts w:cs="Arial"/>
                <w:iCs/>
              </w:rPr>
              <w:t>Distance d’approche (volts) minimale</w:t>
            </w:r>
          </w:p>
        </w:tc>
      </w:tr>
      <w:tr w:rsidR="004D5398" w:rsidRPr="003B134F" w14:paraId="48159BE1" w14:textId="77777777" w:rsidTr="00293E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2" w:type="dxa"/>
          </w:tcPr>
          <w:p w14:paraId="26034284" w14:textId="044B8E8D" w:rsidR="004D5398" w:rsidRPr="003B134F" w:rsidRDefault="004D5398" w:rsidP="00293E54">
            <w:pPr>
              <w:jc w:val="center"/>
              <w:rPr>
                <w:rFonts w:cs="Arial"/>
                <w:b w:val="0"/>
                <w:bCs w:val="0"/>
                <w:iCs/>
              </w:rPr>
            </w:pPr>
            <w:r w:rsidRPr="003B134F">
              <w:rPr>
                <w:rFonts w:cs="Arial"/>
                <w:b w:val="0"/>
                <w:bCs w:val="0"/>
                <w:iCs/>
              </w:rPr>
              <w:t>Moins de 125</w:t>
            </w:r>
            <w:r w:rsidR="004C2BBE" w:rsidRPr="003B134F">
              <w:rPr>
                <w:rFonts w:cs="Arial"/>
                <w:b w:val="0"/>
                <w:bCs w:val="0"/>
                <w:iCs/>
              </w:rPr>
              <w:t> </w:t>
            </w:r>
            <w:r w:rsidRPr="003B134F">
              <w:rPr>
                <w:rFonts w:cs="Arial"/>
                <w:b w:val="0"/>
                <w:bCs w:val="0"/>
                <w:iCs/>
              </w:rPr>
              <w:t>000 Volts</w:t>
            </w:r>
          </w:p>
        </w:tc>
        <w:tc>
          <w:tcPr>
            <w:tcW w:w="2772" w:type="dxa"/>
          </w:tcPr>
          <w:p w14:paraId="661B804B" w14:textId="77777777" w:rsidR="004D5398" w:rsidRPr="003B134F" w:rsidRDefault="004D5398" w:rsidP="00293E54">
            <w:pPr>
              <w:jc w:val="center"/>
              <w:cnfStyle w:val="000000100000" w:firstRow="0" w:lastRow="0" w:firstColumn="0" w:lastColumn="0" w:oddVBand="0" w:evenVBand="0" w:oddHBand="1" w:evenHBand="0" w:firstRowFirstColumn="0" w:firstRowLastColumn="0" w:lastRowFirstColumn="0" w:lastRowLastColumn="0"/>
              <w:rPr>
                <w:rFonts w:cs="Arial"/>
                <w:iCs/>
              </w:rPr>
            </w:pPr>
            <w:r w:rsidRPr="003B134F">
              <w:rPr>
                <w:rFonts w:cs="Arial"/>
                <w:iCs/>
              </w:rPr>
              <w:t>3 mètres</w:t>
            </w:r>
          </w:p>
        </w:tc>
      </w:tr>
      <w:tr w:rsidR="004D5398" w:rsidRPr="003B134F" w14:paraId="7ED86C01" w14:textId="77777777" w:rsidTr="00293E54">
        <w:trPr>
          <w:trHeight w:val="301"/>
        </w:trPr>
        <w:tc>
          <w:tcPr>
            <w:cnfStyle w:val="001000000000" w:firstRow="0" w:lastRow="0" w:firstColumn="1" w:lastColumn="0" w:oddVBand="0" w:evenVBand="0" w:oddHBand="0" w:evenHBand="0" w:firstRowFirstColumn="0" w:firstRowLastColumn="0" w:lastRowFirstColumn="0" w:lastRowLastColumn="0"/>
            <w:tcW w:w="2772" w:type="dxa"/>
          </w:tcPr>
          <w:p w14:paraId="0009F064" w14:textId="2690B887" w:rsidR="004D5398" w:rsidRPr="003B134F" w:rsidRDefault="004D5398" w:rsidP="00293E54">
            <w:pPr>
              <w:jc w:val="center"/>
              <w:rPr>
                <w:rFonts w:cs="Arial"/>
                <w:b w:val="0"/>
                <w:bCs w:val="0"/>
                <w:iCs/>
              </w:rPr>
            </w:pPr>
            <w:r w:rsidRPr="003B134F">
              <w:rPr>
                <w:rFonts w:cs="Arial"/>
                <w:b w:val="0"/>
                <w:bCs w:val="0"/>
                <w:iCs/>
              </w:rPr>
              <w:t>125</w:t>
            </w:r>
            <w:r w:rsidR="004C2BBE" w:rsidRPr="003B134F">
              <w:rPr>
                <w:rFonts w:cs="Arial"/>
                <w:b w:val="0"/>
                <w:bCs w:val="0"/>
                <w:iCs/>
              </w:rPr>
              <w:t> </w:t>
            </w:r>
            <w:r w:rsidRPr="003B134F">
              <w:rPr>
                <w:rFonts w:cs="Arial"/>
                <w:b w:val="0"/>
                <w:bCs w:val="0"/>
                <w:iCs/>
              </w:rPr>
              <w:t>000 à 250</w:t>
            </w:r>
            <w:r w:rsidR="004C2BBE" w:rsidRPr="003B134F">
              <w:rPr>
                <w:rFonts w:cs="Arial"/>
                <w:b w:val="0"/>
                <w:bCs w:val="0"/>
                <w:iCs/>
              </w:rPr>
              <w:t> </w:t>
            </w:r>
            <w:r w:rsidRPr="003B134F">
              <w:rPr>
                <w:rFonts w:cs="Arial"/>
                <w:b w:val="0"/>
                <w:bCs w:val="0"/>
                <w:iCs/>
              </w:rPr>
              <w:t>000 Volts</w:t>
            </w:r>
          </w:p>
        </w:tc>
        <w:tc>
          <w:tcPr>
            <w:tcW w:w="2772" w:type="dxa"/>
          </w:tcPr>
          <w:p w14:paraId="1857E427" w14:textId="77777777" w:rsidR="004D5398" w:rsidRPr="003B134F" w:rsidRDefault="004D5398" w:rsidP="00293E54">
            <w:pPr>
              <w:jc w:val="center"/>
              <w:cnfStyle w:val="000000000000" w:firstRow="0" w:lastRow="0" w:firstColumn="0" w:lastColumn="0" w:oddVBand="0" w:evenVBand="0" w:oddHBand="0" w:evenHBand="0" w:firstRowFirstColumn="0" w:firstRowLastColumn="0" w:lastRowFirstColumn="0" w:lastRowLastColumn="0"/>
              <w:rPr>
                <w:rFonts w:cs="Arial"/>
                <w:iCs/>
              </w:rPr>
            </w:pPr>
            <w:r w:rsidRPr="003B134F">
              <w:rPr>
                <w:rFonts w:cs="Arial"/>
                <w:iCs/>
              </w:rPr>
              <w:t>5 mètres</w:t>
            </w:r>
          </w:p>
        </w:tc>
      </w:tr>
      <w:tr w:rsidR="004D5398" w:rsidRPr="003B134F" w14:paraId="0DF49DA1" w14:textId="77777777" w:rsidTr="00293E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2" w:type="dxa"/>
          </w:tcPr>
          <w:p w14:paraId="4FB466EE" w14:textId="4CABDE2C" w:rsidR="004D5398" w:rsidRPr="003B134F" w:rsidRDefault="004D5398" w:rsidP="00293E54">
            <w:pPr>
              <w:jc w:val="center"/>
              <w:rPr>
                <w:rFonts w:cs="Arial"/>
                <w:b w:val="0"/>
                <w:bCs w:val="0"/>
                <w:iCs/>
              </w:rPr>
            </w:pPr>
            <w:r w:rsidRPr="003B134F">
              <w:rPr>
                <w:rFonts w:cs="Arial"/>
                <w:b w:val="0"/>
                <w:bCs w:val="0"/>
                <w:iCs/>
              </w:rPr>
              <w:t>250</w:t>
            </w:r>
            <w:r w:rsidR="004C2BBE" w:rsidRPr="003B134F">
              <w:rPr>
                <w:rFonts w:cs="Arial"/>
                <w:b w:val="0"/>
                <w:bCs w:val="0"/>
                <w:iCs/>
              </w:rPr>
              <w:t> </w:t>
            </w:r>
            <w:r w:rsidRPr="003B134F">
              <w:rPr>
                <w:rFonts w:cs="Arial"/>
                <w:b w:val="0"/>
                <w:bCs w:val="0"/>
                <w:iCs/>
              </w:rPr>
              <w:t>000 à 550</w:t>
            </w:r>
            <w:r w:rsidR="004C2BBE" w:rsidRPr="003B134F">
              <w:rPr>
                <w:rFonts w:cs="Arial"/>
                <w:b w:val="0"/>
                <w:bCs w:val="0"/>
                <w:iCs/>
              </w:rPr>
              <w:t> </w:t>
            </w:r>
            <w:r w:rsidRPr="003B134F">
              <w:rPr>
                <w:rFonts w:cs="Arial"/>
                <w:b w:val="0"/>
                <w:bCs w:val="0"/>
                <w:iCs/>
              </w:rPr>
              <w:t>000 Volts</w:t>
            </w:r>
          </w:p>
        </w:tc>
        <w:tc>
          <w:tcPr>
            <w:tcW w:w="2772" w:type="dxa"/>
          </w:tcPr>
          <w:p w14:paraId="56DD96F2" w14:textId="77777777" w:rsidR="004D5398" w:rsidRPr="003B134F" w:rsidRDefault="004D5398" w:rsidP="00293E54">
            <w:pPr>
              <w:jc w:val="center"/>
              <w:cnfStyle w:val="000000100000" w:firstRow="0" w:lastRow="0" w:firstColumn="0" w:lastColumn="0" w:oddVBand="0" w:evenVBand="0" w:oddHBand="1" w:evenHBand="0" w:firstRowFirstColumn="0" w:firstRowLastColumn="0" w:lastRowFirstColumn="0" w:lastRowLastColumn="0"/>
              <w:rPr>
                <w:rFonts w:cs="Arial"/>
                <w:iCs/>
              </w:rPr>
            </w:pPr>
            <w:r w:rsidRPr="003B134F">
              <w:rPr>
                <w:rFonts w:cs="Arial"/>
                <w:iCs/>
              </w:rPr>
              <w:t>8 mètres</w:t>
            </w:r>
          </w:p>
        </w:tc>
      </w:tr>
      <w:tr w:rsidR="004D5398" w:rsidRPr="003B134F" w14:paraId="7429E396" w14:textId="77777777" w:rsidTr="00293E54">
        <w:trPr>
          <w:trHeight w:val="301"/>
        </w:trPr>
        <w:tc>
          <w:tcPr>
            <w:cnfStyle w:val="001000000000" w:firstRow="0" w:lastRow="0" w:firstColumn="1" w:lastColumn="0" w:oddVBand="0" w:evenVBand="0" w:oddHBand="0" w:evenHBand="0" w:firstRowFirstColumn="0" w:firstRowLastColumn="0" w:lastRowFirstColumn="0" w:lastRowLastColumn="0"/>
            <w:tcW w:w="2772" w:type="dxa"/>
          </w:tcPr>
          <w:p w14:paraId="7C4FE98C" w14:textId="09BA83C5" w:rsidR="004D5398" w:rsidRPr="003B134F" w:rsidRDefault="004D5398" w:rsidP="00293E54">
            <w:pPr>
              <w:jc w:val="center"/>
              <w:rPr>
                <w:rFonts w:cs="Arial"/>
                <w:b w:val="0"/>
                <w:bCs w:val="0"/>
              </w:rPr>
            </w:pPr>
            <w:r w:rsidRPr="003B134F">
              <w:rPr>
                <w:rFonts w:cs="Arial"/>
                <w:b w:val="0"/>
                <w:bCs w:val="0"/>
                <w:iCs/>
              </w:rPr>
              <w:t>Plus de 555</w:t>
            </w:r>
            <w:r w:rsidR="004C2BBE" w:rsidRPr="003B134F">
              <w:rPr>
                <w:rFonts w:cs="Arial"/>
                <w:b w:val="0"/>
                <w:bCs w:val="0"/>
                <w:iCs/>
              </w:rPr>
              <w:t> </w:t>
            </w:r>
            <w:r w:rsidRPr="003B134F">
              <w:rPr>
                <w:rFonts w:cs="Arial"/>
                <w:b w:val="0"/>
                <w:bCs w:val="0"/>
                <w:iCs/>
              </w:rPr>
              <w:t>000 Volts</w:t>
            </w:r>
          </w:p>
        </w:tc>
        <w:tc>
          <w:tcPr>
            <w:tcW w:w="2772" w:type="dxa"/>
          </w:tcPr>
          <w:p w14:paraId="20BFABAE" w14:textId="77777777" w:rsidR="004D5398" w:rsidRPr="003B134F" w:rsidRDefault="004D5398" w:rsidP="00293E54">
            <w:pPr>
              <w:jc w:val="center"/>
              <w:cnfStyle w:val="000000000000" w:firstRow="0" w:lastRow="0" w:firstColumn="0" w:lastColumn="0" w:oddVBand="0" w:evenVBand="0" w:oddHBand="0" w:evenHBand="0" w:firstRowFirstColumn="0" w:firstRowLastColumn="0" w:lastRowFirstColumn="0" w:lastRowLastColumn="0"/>
              <w:rPr>
                <w:rFonts w:cs="Arial"/>
                <w:iCs/>
              </w:rPr>
            </w:pPr>
            <w:r w:rsidRPr="003B134F">
              <w:rPr>
                <w:rFonts w:cs="Arial"/>
                <w:iCs/>
              </w:rPr>
              <w:t>12 mètres</w:t>
            </w:r>
          </w:p>
        </w:tc>
      </w:tr>
    </w:tbl>
    <w:p w14:paraId="0A2D321B" w14:textId="2F61D444" w:rsidR="004D5398" w:rsidRPr="003B134F" w:rsidRDefault="004D5398" w:rsidP="004D5398">
      <w:pPr>
        <w:pStyle w:val="Paragraphedeliste"/>
        <w:rPr>
          <w:rFonts w:eastAsia="Calibri" w:cs="Arial"/>
        </w:rPr>
      </w:pPr>
    </w:p>
    <w:p w14:paraId="0044779F" w14:textId="77777777" w:rsidR="00242BCB" w:rsidRPr="003B134F" w:rsidRDefault="00242BCB" w:rsidP="004D5398">
      <w:pPr>
        <w:pStyle w:val="Paragraphedeliste"/>
        <w:rPr>
          <w:rFonts w:eastAsia="Calibri" w:cs="Arial"/>
        </w:rPr>
      </w:pPr>
    </w:p>
    <w:p w14:paraId="02E7E8D7" w14:textId="7D5748C9" w:rsidR="004D5398" w:rsidRPr="003B134F" w:rsidRDefault="004D5398" w:rsidP="004D5398">
      <w:pPr>
        <w:pStyle w:val="Paragraphedeliste"/>
        <w:rPr>
          <w:rFonts w:eastAsia="Calibri" w:cs="Arial"/>
        </w:rPr>
      </w:pPr>
    </w:p>
    <w:p w14:paraId="189053AA" w14:textId="7A609343" w:rsidR="00454BEA" w:rsidRPr="003B134F" w:rsidRDefault="00454BEA" w:rsidP="004D5398">
      <w:pPr>
        <w:pStyle w:val="Paragraphedeliste"/>
        <w:rPr>
          <w:rFonts w:eastAsia="Calibri" w:cs="Arial"/>
        </w:rPr>
      </w:pPr>
    </w:p>
    <w:p w14:paraId="65FE5AB0" w14:textId="69E9FAC3" w:rsidR="00454BEA" w:rsidRPr="003B134F" w:rsidRDefault="00454BEA" w:rsidP="004D5398">
      <w:pPr>
        <w:pStyle w:val="Paragraphedeliste"/>
        <w:rPr>
          <w:rFonts w:eastAsia="Calibri" w:cs="Arial"/>
        </w:rPr>
      </w:pPr>
    </w:p>
    <w:p w14:paraId="5045E919" w14:textId="77777777" w:rsidR="00454BEA" w:rsidRPr="003B134F" w:rsidRDefault="00454BEA" w:rsidP="004D5398">
      <w:pPr>
        <w:pStyle w:val="Paragraphedeliste"/>
        <w:rPr>
          <w:rFonts w:eastAsia="Calibri" w:cs="Arial"/>
        </w:rPr>
      </w:pPr>
    </w:p>
    <w:p w14:paraId="18F73383" w14:textId="5DADB8A5" w:rsidR="00062B24" w:rsidRPr="003B134F" w:rsidRDefault="00062B24" w:rsidP="004D5398">
      <w:pPr>
        <w:pStyle w:val="Paragraphedeliste"/>
        <w:rPr>
          <w:rFonts w:eastAsia="Calibri" w:cs="Arial"/>
        </w:rPr>
      </w:pPr>
    </w:p>
    <w:p w14:paraId="6C918063" w14:textId="77777777" w:rsidR="00242BCB" w:rsidRPr="003B134F" w:rsidRDefault="00242BCB" w:rsidP="004D5398">
      <w:pPr>
        <w:pStyle w:val="Paragraphedeliste"/>
        <w:rPr>
          <w:rFonts w:eastAsia="Calibri" w:cs="Arial"/>
        </w:rPr>
      </w:pPr>
    </w:p>
    <w:p w14:paraId="4FD38E61" w14:textId="2A0C8925" w:rsidR="004D5398" w:rsidRPr="003B134F" w:rsidRDefault="004D5398" w:rsidP="004D5398">
      <w:pPr>
        <w:pStyle w:val="Paragraphedeliste"/>
        <w:numPr>
          <w:ilvl w:val="0"/>
          <w:numId w:val="25"/>
        </w:numPr>
        <w:rPr>
          <w:rFonts w:eastAsia="Calibri" w:cs="Arial"/>
        </w:rPr>
      </w:pPr>
      <w:r w:rsidRPr="003B134F">
        <w:rPr>
          <w:rFonts w:eastAsia="Calibri" w:cs="Arial"/>
        </w:rPr>
        <w:t>Lorsqu’il y a un risque de chute dans un liquide, sur du matériel pouvant causer des brûlures</w:t>
      </w:r>
      <w:r w:rsidR="004C2BBE" w:rsidRPr="003B134F">
        <w:rPr>
          <w:rFonts w:eastAsia="Calibri" w:cs="Arial"/>
        </w:rPr>
        <w:t xml:space="preserve"> ou </w:t>
      </w:r>
      <w:r w:rsidRPr="003B134F">
        <w:rPr>
          <w:rFonts w:eastAsia="Calibri" w:cs="Arial"/>
        </w:rPr>
        <w:t>sur des pièces en mouvement, les travailleurs doivent revêtir les équipements antichute appropriés, et ce, peu importe la hauteur à laquelle ils travaillent</w:t>
      </w:r>
      <w:r w:rsidR="00171DA8" w:rsidRPr="003B134F">
        <w:rPr>
          <w:rFonts w:eastAsia="Calibri" w:cs="Arial"/>
        </w:rPr>
        <w:t>.</w:t>
      </w:r>
    </w:p>
    <w:p w14:paraId="0209F496" w14:textId="2525FBD5" w:rsidR="004D5398" w:rsidRPr="003B134F" w:rsidRDefault="004D5398" w:rsidP="00A620BB">
      <w:pPr>
        <w:pStyle w:val="Paragraphedeliste"/>
        <w:numPr>
          <w:ilvl w:val="0"/>
          <w:numId w:val="25"/>
        </w:numPr>
        <w:spacing w:before="240"/>
        <w:rPr>
          <w:rFonts w:eastAsia="Calibri" w:cs="Arial"/>
        </w:rPr>
      </w:pPr>
      <w:r w:rsidRPr="003B134F">
        <w:rPr>
          <w:rFonts w:eastAsia="Calibri" w:cs="Arial"/>
        </w:rPr>
        <w:t>Lorsqu’il y a réparation sur un équipement ou qu’un équipement situé près de la zone de travail représente un danger pour les travailleurs, la procédure de cadenassage doit être appliquée</w:t>
      </w:r>
      <w:r w:rsidR="00171DA8" w:rsidRPr="003B134F">
        <w:rPr>
          <w:rFonts w:eastAsia="Calibri" w:cs="Arial"/>
        </w:rPr>
        <w:t>.</w:t>
      </w:r>
    </w:p>
    <w:p w14:paraId="4732218A" w14:textId="303A3F96" w:rsidR="00124077" w:rsidRPr="003B134F" w:rsidRDefault="00124077" w:rsidP="00124077">
      <w:pPr>
        <w:rPr>
          <w:rFonts w:eastAsia="Calibri" w:cs="Arial"/>
        </w:rPr>
      </w:pPr>
      <w:r w:rsidRPr="003B134F">
        <w:rPr>
          <w:rFonts w:eastAsia="Calibri" w:cs="Arial"/>
        </w:rPr>
        <w:t xml:space="preserve">Les méthodes de travail privilégiées sont divisées en 3 situations de travail afin d’en faciliter l’application : </w:t>
      </w:r>
    </w:p>
    <w:p w14:paraId="693D7ED3" w14:textId="77777777" w:rsidR="00124077" w:rsidRPr="003B134F" w:rsidRDefault="00124077" w:rsidP="00124077">
      <w:pPr>
        <w:pStyle w:val="Paragraphedeliste"/>
        <w:numPr>
          <w:ilvl w:val="0"/>
          <w:numId w:val="55"/>
        </w:numPr>
        <w:rPr>
          <w:rFonts w:eastAsia="Calibri" w:cs="Arial"/>
        </w:rPr>
      </w:pPr>
      <w:r w:rsidRPr="003B134F">
        <w:rPr>
          <w:rFonts w:eastAsia="Calibri" w:cs="Arial"/>
        </w:rPr>
        <w:t xml:space="preserve">Travaux à l’intérieur ou à l’extérieur au sol </w:t>
      </w:r>
    </w:p>
    <w:p w14:paraId="773760BB" w14:textId="77777777" w:rsidR="00124077" w:rsidRPr="003B134F" w:rsidRDefault="00124077" w:rsidP="00124077">
      <w:pPr>
        <w:pStyle w:val="Paragraphedeliste"/>
        <w:numPr>
          <w:ilvl w:val="0"/>
          <w:numId w:val="55"/>
        </w:numPr>
        <w:rPr>
          <w:rFonts w:eastAsia="Calibri" w:cs="Arial"/>
        </w:rPr>
      </w:pPr>
      <w:r w:rsidRPr="003B134F">
        <w:rPr>
          <w:rFonts w:eastAsia="Calibri" w:cs="Arial"/>
        </w:rPr>
        <w:t>Travaux sur toit plat</w:t>
      </w:r>
    </w:p>
    <w:p w14:paraId="2286DE58" w14:textId="77777777" w:rsidR="00124077" w:rsidRPr="003B134F" w:rsidRDefault="00124077" w:rsidP="00124077">
      <w:pPr>
        <w:pStyle w:val="Paragraphedeliste"/>
        <w:numPr>
          <w:ilvl w:val="0"/>
          <w:numId w:val="55"/>
        </w:numPr>
        <w:rPr>
          <w:rFonts w:eastAsia="Calibri" w:cs="Arial"/>
        </w:rPr>
      </w:pPr>
      <w:r w:rsidRPr="003B134F">
        <w:rPr>
          <w:rFonts w:eastAsia="Calibri" w:cs="Arial"/>
        </w:rPr>
        <w:t>Travaux sur toit en pente</w:t>
      </w:r>
    </w:p>
    <w:p w14:paraId="53FB0859" w14:textId="77777777" w:rsidR="00A620BB" w:rsidRPr="003B134F" w:rsidRDefault="00124077" w:rsidP="00A620BB">
      <w:pPr>
        <w:rPr>
          <w:rFonts w:eastAsia="Calibri" w:cs="Arial"/>
        </w:rPr>
      </w:pPr>
      <w:r w:rsidRPr="003B134F">
        <w:rPr>
          <w:rFonts w:eastAsia="Calibri" w:cs="Arial"/>
        </w:rPr>
        <w:t>Pour chacune des situations de travail, des choix de méthode de travail sécuritaire sont présentés respectant la hiérarchisation des risques.</w:t>
      </w:r>
      <w:bookmarkStart w:id="94" w:name="_Toc71817869"/>
      <w:bookmarkStart w:id="95" w:name="_Toc71891349"/>
      <w:bookmarkStart w:id="96" w:name="_Toc71892062"/>
    </w:p>
    <w:p w14:paraId="33D96CA6" w14:textId="6C4952D1" w:rsidR="00BF6B56" w:rsidRPr="003B134F" w:rsidRDefault="007B52D0" w:rsidP="00A620BB">
      <w:pPr>
        <w:pStyle w:val="Titre2"/>
        <w:spacing w:after="240"/>
        <w:rPr>
          <w:color w:val="BF8F00" w:themeColor="accent4" w:themeShade="BF"/>
        </w:rPr>
      </w:pPr>
      <w:bookmarkStart w:id="97" w:name="_Toc74472317"/>
      <w:r w:rsidRPr="003B134F">
        <w:rPr>
          <w:b w:val="0"/>
          <w:noProof/>
          <w:lang w:eastAsia="fr-CA"/>
        </w:rPr>
        <w:lastRenderedPageBreak/>
        <w:drawing>
          <wp:anchor distT="0" distB="0" distL="114300" distR="114300" simplePos="0" relativeHeight="251660288" behindDoc="0" locked="0" layoutInCell="1" allowOverlap="1" wp14:anchorId="7E70C442" wp14:editId="1692D36C">
            <wp:simplePos x="0" y="0"/>
            <wp:positionH relativeFrom="margin">
              <wp:posOffset>4232600</wp:posOffset>
            </wp:positionH>
            <wp:positionV relativeFrom="paragraph">
              <wp:posOffset>254635</wp:posOffset>
            </wp:positionV>
            <wp:extent cx="2423795" cy="2108200"/>
            <wp:effectExtent l="0" t="0" r="0" b="6350"/>
            <wp:wrapThrough wrapText="bothSides">
              <wp:wrapPolygon edited="0">
                <wp:start x="0" y="0"/>
                <wp:lineTo x="0" y="21470"/>
                <wp:lineTo x="21391" y="21470"/>
                <wp:lineTo x="2139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779" r="8286" b="7576"/>
                    <a:stretch/>
                  </pic:blipFill>
                  <pic:spPr bwMode="auto">
                    <a:xfrm>
                      <a:off x="0" y="0"/>
                      <a:ext cx="242379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E06" w:rsidRPr="003B134F">
        <w:t>1</w:t>
      </w:r>
      <w:r w:rsidR="00C8114E" w:rsidRPr="003B134F">
        <w:t>1</w:t>
      </w:r>
      <w:r w:rsidR="004D5398" w:rsidRPr="003B134F">
        <w:t>.1</w:t>
      </w:r>
      <w:r w:rsidR="00315E06" w:rsidRPr="003B134F">
        <w:t xml:space="preserve"> </w:t>
      </w:r>
      <w:r w:rsidR="009B4402" w:rsidRPr="003B134F">
        <w:t>T</w:t>
      </w:r>
      <w:r w:rsidR="00FA7BA6" w:rsidRPr="003B134F">
        <w:t>ravaux à l’intérieur ou à l’extérieur au sol</w:t>
      </w:r>
      <w:bookmarkEnd w:id="94"/>
      <w:bookmarkEnd w:id="95"/>
      <w:bookmarkEnd w:id="96"/>
      <w:bookmarkEnd w:id="97"/>
    </w:p>
    <w:p w14:paraId="58050D23" w14:textId="2B5873E5" w:rsidR="005805CF" w:rsidRPr="003B134F" w:rsidRDefault="00BF6B56" w:rsidP="003B19B6">
      <w:r w:rsidRPr="003B134F">
        <w:rPr>
          <w:b/>
          <w:bCs/>
        </w:rPr>
        <w:t>Exemple de tâche</w:t>
      </w:r>
      <w:r w:rsidRPr="003B134F">
        <w:t> : C</w:t>
      </w:r>
      <w:r w:rsidR="0099269A" w:rsidRPr="003B134F">
        <w:t xml:space="preserve">hangement </w:t>
      </w:r>
      <w:r w:rsidR="00355A31" w:rsidRPr="003B134F">
        <w:t>de luminaire</w:t>
      </w:r>
      <w:r w:rsidR="0099269A" w:rsidRPr="003B134F">
        <w:t xml:space="preserve">, </w:t>
      </w:r>
      <w:r w:rsidR="00355A31" w:rsidRPr="003B134F">
        <w:t>ajustement de réflecteurs sur une sc</w:t>
      </w:r>
      <w:r w:rsidR="00A67615" w:rsidRPr="003B134F">
        <w:t>è</w:t>
      </w:r>
      <w:r w:rsidR="00355A31" w:rsidRPr="003B134F">
        <w:t>ne</w:t>
      </w:r>
      <w:r w:rsidR="00A67615" w:rsidRPr="003B134F">
        <w:t xml:space="preserve">, </w:t>
      </w:r>
      <w:r w:rsidR="0099269A" w:rsidRPr="003B134F">
        <w:t>inspection</w:t>
      </w:r>
      <w:r w:rsidRPr="003B134F">
        <w:t xml:space="preserve"> et entretien</w:t>
      </w:r>
      <w:r w:rsidR="001B5A78" w:rsidRPr="003B134F">
        <w:t>, ménage des structures</w:t>
      </w:r>
      <w:r w:rsidRPr="003B134F">
        <w:t>.</w:t>
      </w:r>
    </w:p>
    <w:p w14:paraId="3CBC3826" w14:textId="0DE93869" w:rsidR="00AF543F" w:rsidRPr="003B134F" w:rsidRDefault="004D5398" w:rsidP="009B6A5F">
      <w:pPr>
        <w:shd w:val="clear" w:color="auto" w:fill="C5E0B3" w:themeFill="accent6" w:themeFillTint="66"/>
        <w:rPr>
          <w:sz w:val="24"/>
          <w:szCs w:val="24"/>
        </w:rPr>
      </w:pPr>
      <w:r w:rsidRPr="003B134F">
        <w:rPr>
          <w:sz w:val="24"/>
          <w:szCs w:val="24"/>
        </w:rPr>
        <w:t>1</w:t>
      </w:r>
      <w:r w:rsidR="00C8114E" w:rsidRPr="003B134F">
        <w:rPr>
          <w:sz w:val="24"/>
          <w:szCs w:val="24"/>
        </w:rPr>
        <w:t>1</w:t>
      </w:r>
      <w:r w:rsidRPr="003B134F">
        <w:rPr>
          <w:sz w:val="24"/>
          <w:szCs w:val="24"/>
        </w:rPr>
        <w:t xml:space="preserve">.1.1 </w:t>
      </w:r>
      <w:r w:rsidR="00AF543F" w:rsidRPr="003B134F">
        <w:rPr>
          <w:sz w:val="24"/>
          <w:szCs w:val="24"/>
        </w:rPr>
        <w:t>Équipement de levage</w:t>
      </w:r>
      <w:r w:rsidR="009A45D0" w:rsidRPr="003B134F">
        <w:rPr>
          <w:sz w:val="24"/>
          <w:szCs w:val="24"/>
        </w:rPr>
        <w:t xml:space="preserve"> (engin élévateur)</w:t>
      </w:r>
    </w:p>
    <w:p w14:paraId="25B8B5AB" w14:textId="63E516AE" w:rsidR="006E1C8A" w:rsidRPr="003B134F" w:rsidRDefault="009A45D0" w:rsidP="003B19B6">
      <w:r w:rsidRPr="003B134F">
        <w:t>Les engins élévateurs</w:t>
      </w:r>
      <w:r w:rsidR="00107D07" w:rsidRPr="003B134F">
        <w:t xml:space="preserve"> offre</w:t>
      </w:r>
      <w:r w:rsidR="00FA54C1" w:rsidRPr="003B134F">
        <w:t>nt</w:t>
      </w:r>
      <w:r w:rsidR="00107D07" w:rsidRPr="003B134F">
        <w:t xml:space="preserve"> un niveau de sécurité élevé lors des travaux à l’intérieur puisqu’ils offrent </w:t>
      </w:r>
      <w:r w:rsidR="00FA54C1" w:rsidRPr="003B134F">
        <w:t xml:space="preserve">un plancher stable ainsi que la présence de garde-corps </w:t>
      </w:r>
      <w:r w:rsidR="002E3D63" w:rsidRPr="003B134F">
        <w:t>intégrés</w:t>
      </w:r>
      <w:r w:rsidR="00FA54C1" w:rsidRPr="003B134F">
        <w:t xml:space="preserve">. Ils permettent ainsi d’effectuer un travail sécuritaire tout en offrant un environnement ergonomique à l’utilisateur. </w:t>
      </w:r>
      <w:r w:rsidR="00191695" w:rsidRPr="003B134F">
        <w:t xml:space="preserve">Ils peuvent également optimiser les travaux puisqu’il est </w:t>
      </w:r>
      <w:r w:rsidR="003463F2" w:rsidRPr="003B134F">
        <w:t>possible de se déplacer.</w:t>
      </w:r>
    </w:p>
    <w:p w14:paraId="66A3EAAC" w14:textId="61C308B7" w:rsidR="001B5A78" w:rsidRPr="003B134F" w:rsidRDefault="001B5A78" w:rsidP="003B19B6">
      <w:r w:rsidRPr="003B134F">
        <w:t>Les principaux équipements de levage utilisé</w:t>
      </w:r>
      <w:r w:rsidR="0044263B" w:rsidRPr="003B134F">
        <w:t>s</w:t>
      </w:r>
      <w:r w:rsidRPr="003B134F">
        <w:t xml:space="preserve"> par l’organisation sont les suivants : </w:t>
      </w:r>
    </w:p>
    <w:p w14:paraId="7784A1D6" w14:textId="1F9166FE" w:rsidR="001B5A78" w:rsidRPr="003B134F" w:rsidRDefault="001B5A78" w:rsidP="00C65EED">
      <w:pPr>
        <w:ind w:left="708"/>
      </w:pPr>
      <w:r w:rsidRPr="003B134F">
        <w:t>1 - Plate-forme élévatrice (</w:t>
      </w:r>
      <w:proofErr w:type="spellStart"/>
      <w:r w:rsidRPr="003B134F">
        <w:t>cisolift</w:t>
      </w:r>
      <w:proofErr w:type="spellEnd"/>
      <w:r w:rsidRPr="003B134F">
        <w:t>) </w:t>
      </w:r>
    </w:p>
    <w:p w14:paraId="3AA2C157" w14:textId="334FF68B" w:rsidR="001B5A78" w:rsidRPr="003B134F" w:rsidRDefault="001B5A78" w:rsidP="00C65EED">
      <w:pPr>
        <w:ind w:left="708"/>
      </w:pPr>
      <w:r w:rsidRPr="003B134F">
        <w:t>2 - Plate-forme à mât articulé</w:t>
      </w:r>
    </w:p>
    <w:p w14:paraId="2D9A24FE" w14:textId="2BAF8F94" w:rsidR="001B5A78" w:rsidRPr="003B134F" w:rsidRDefault="001B5A78" w:rsidP="003B19B6">
      <w:pPr>
        <w:rPr>
          <w:sz w:val="20"/>
          <w:szCs w:val="20"/>
        </w:rPr>
      </w:pPr>
      <w:r w:rsidRPr="003B134F">
        <w:t xml:space="preserve">La principale différence au niveau </w:t>
      </w:r>
      <w:r w:rsidR="00395E24" w:rsidRPr="003B134F">
        <w:t>SST</w:t>
      </w:r>
      <w:r w:rsidRPr="003B134F">
        <w:t xml:space="preserve"> de ces 2 équipements e</w:t>
      </w:r>
      <w:r w:rsidR="001A4B13" w:rsidRPr="003B134F">
        <w:t>st</w:t>
      </w:r>
      <w:r w:rsidRPr="003B134F">
        <w:t xml:space="preserve"> que pour la plateforme élévatrice</w:t>
      </w:r>
      <w:r w:rsidR="001A4B13" w:rsidRPr="003B134F">
        <w:t xml:space="preserve"> (</w:t>
      </w:r>
      <w:proofErr w:type="spellStart"/>
      <w:r w:rsidR="001A4B13" w:rsidRPr="003B134F">
        <w:t>cisolift</w:t>
      </w:r>
      <w:proofErr w:type="spellEnd"/>
      <w:r w:rsidR="001A4B13" w:rsidRPr="003B134F">
        <w:t>)</w:t>
      </w:r>
      <w:r w:rsidRPr="003B134F">
        <w:t xml:space="preserve">, le harnais ainsi que la délimitation au sol </w:t>
      </w:r>
      <w:r w:rsidR="0044263B" w:rsidRPr="003B134F">
        <w:t>ne sont</w:t>
      </w:r>
      <w:r w:rsidRPr="003B134F">
        <w:t xml:space="preserve"> pas </w:t>
      </w:r>
      <w:r w:rsidR="00C65EED" w:rsidRPr="003B134F">
        <w:t>obligatoires</w:t>
      </w:r>
      <w:r w:rsidRPr="003B134F">
        <w:t xml:space="preserve">. Toutefois </w:t>
      </w:r>
      <w:r w:rsidR="009F4D20" w:rsidRPr="003B134F">
        <w:t xml:space="preserve">ces mesures sont </w:t>
      </w:r>
      <w:r w:rsidRPr="003B134F">
        <w:t xml:space="preserve">fortement </w:t>
      </w:r>
      <w:r w:rsidR="00395E24" w:rsidRPr="003B134F">
        <w:t>recommandées</w:t>
      </w:r>
      <w:r w:rsidR="009F4D20" w:rsidRPr="003B134F">
        <w:t>.</w:t>
      </w:r>
      <w:r w:rsidRPr="003B134F">
        <w:t xml:space="preserve"> </w:t>
      </w:r>
      <w:r w:rsidRPr="003B134F">
        <w:rPr>
          <w:b/>
          <w:bCs/>
          <w:sz w:val="24"/>
          <w:szCs w:val="24"/>
        </w:rPr>
        <w:t>Une fiche de sécurité est disponible</w:t>
      </w:r>
      <w:r w:rsidR="00F46B30" w:rsidRPr="003B134F">
        <w:rPr>
          <w:b/>
          <w:bCs/>
          <w:sz w:val="24"/>
          <w:szCs w:val="24"/>
        </w:rPr>
        <w:t xml:space="preserve"> </w:t>
      </w:r>
      <w:r w:rsidR="00F46B30" w:rsidRPr="003B134F">
        <w:t>afin d’indiquer les mesures de sécurité, les obligations en matière de SST, la formation requise</w:t>
      </w:r>
      <w:r w:rsidR="00304CD4" w:rsidRPr="003B134F">
        <w:t>,</w:t>
      </w:r>
      <w:r w:rsidR="00F46B30" w:rsidRPr="003B134F">
        <w:t xml:space="preserve"> </w:t>
      </w:r>
      <w:r w:rsidR="00395E24" w:rsidRPr="003B134F">
        <w:t>etc.</w:t>
      </w:r>
    </w:p>
    <w:p w14:paraId="24DE7D31" w14:textId="57805E0E" w:rsidR="003C1387" w:rsidRPr="003B134F" w:rsidRDefault="003C1387" w:rsidP="003B19B6">
      <w:r w:rsidRPr="003B134F">
        <w:rPr>
          <w:b/>
          <w:bCs/>
        </w:rPr>
        <w:t>Lors de la location</w:t>
      </w:r>
      <w:r w:rsidRPr="003B134F">
        <w:t xml:space="preserve"> d’un </w:t>
      </w:r>
      <w:r w:rsidR="009A45D0" w:rsidRPr="003B134F">
        <w:t>engin élévateur</w:t>
      </w:r>
      <w:r w:rsidRPr="003B134F">
        <w:t xml:space="preserve">, la formation </w:t>
      </w:r>
      <w:r w:rsidR="00A311D2" w:rsidRPr="003B134F">
        <w:t xml:space="preserve">offerte par le fournisseur est obligatoire. Le programme d’entretien suggéré par le fournisseur est également obligatoire. </w:t>
      </w:r>
      <w:r w:rsidRPr="003B134F">
        <w:t>Les preuves d’inspection doivent être consigné</w:t>
      </w:r>
      <w:r w:rsidR="00402E15" w:rsidRPr="003B134F">
        <w:t xml:space="preserve">es </w:t>
      </w:r>
      <w:r w:rsidRPr="003B134F">
        <w:t>dans un registre d’entretien.</w:t>
      </w:r>
    </w:p>
    <w:p w14:paraId="58498989" w14:textId="0859BA8D" w:rsidR="006540F0" w:rsidRPr="003B134F" w:rsidRDefault="003C1387" w:rsidP="00A311D2">
      <w:r w:rsidRPr="003B134F">
        <w:rPr>
          <w:b/>
          <w:bCs/>
        </w:rPr>
        <w:t>Lors de l’achat</w:t>
      </w:r>
      <w:r w:rsidRPr="003B134F">
        <w:t xml:space="preserve"> d’un équipement, nous suggérons fortement qu’un contrat de service pour l’entretien de l’équipement soit signé afin d’en assurer le fonctionnement. Les preuves d’entretien doivent également être consigné</w:t>
      </w:r>
      <w:r w:rsidR="00402E15" w:rsidRPr="003B134F">
        <w:t xml:space="preserve">es </w:t>
      </w:r>
      <w:r w:rsidRPr="003B134F">
        <w:t>dans un registre d’entretien.</w:t>
      </w:r>
    </w:p>
    <w:p w14:paraId="0B72EA4E" w14:textId="154DAC70" w:rsidR="00A311D2" w:rsidRPr="003B134F" w:rsidRDefault="00A311D2" w:rsidP="00A311D2">
      <w:r w:rsidRPr="003B134F">
        <w:rPr>
          <w:b/>
          <w:bCs/>
        </w:rPr>
        <w:t xml:space="preserve">L’inspection </w:t>
      </w:r>
      <w:r w:rsidRPr="003B134F">
        <w:t xml:space="preserve">de </w:t>
      </w:r>
      <w:r w:rsidR="009A45D0" w:rsidRPr="003B134F">
        <w:t>l’équipement</w:t>
      </w:r>
      <w:r w:rsidR="006540F0" w:rsidRPr="003B134F">
        <w:t xml:space="preserve"> </w:t>
      </w:r>
      <w:r w:rsidRPr="003B134F">
        <w:t xml:space="preserve">doit être effectuée par une personne qualifiée selon la fréquence établie par le fabricant (minimalement 1/an). </w:t>
      </w:r>
    </w:p>
    <w:p w14:paraId="06B82104" w14:textId="73BF2E22" w:rsidR="00A311D2" w:rsidRPr="003B134F" w:rsidRDefault="00A311D2" w:rsidP="003B19B6">
      <w:r w:rsidRPr="003B134F">
        <w:t xml:space="preserve">Une </w:t>
      </w:r>
      <w:r w:rsidR="004C2BBE" w:rsidRPr="003B134F">
        <w:t>inspection</w:t>
      </w:r>
      <w:r w:rsidRPr="003B134F">
        <w:t xml:space="preserve"> de la structure doit également être effectuée 10 ans après la date de fabrication et à tous les 5 ans par la suite.</w:t>
      </w:r>
    </w:p>
    <w:p w14:paraId="59E28118" w14:textId="77777777" w:rsidR="00242BCB" w:rsidRPr="003B134F" w:rsidRDefault="002367F0" w:rsidP="00FA7BA6">
      <w:pPr>
        <w:spacing w:before="240"/>
        <w:rPr>
          <w:b/>
          <w:bCs/>
          <w:color w:val="1F3864" w:themeColor="accent1" w:themeShade="80"/>
        </w:rPr>
        <w:sectPr w:rsidR="00242BCB" w:rsidRPr="003B134F" w:rsidSect="000B4DD4">
          <w:pgSz w:w="12240" w:h="15840"/>
          <w:pgMar w:top="2410" w:right="1080" w:bottom="1440" w:left="1080" w:header="708" w:footer="708" w:gutter="0"/>
          <w:cols w:space="708"/>
          <w:docGrid w:linePitch="360"/>
        </w:sectPr>
      </w:pPr>
      <w:r w:rsidRPr="003B134F">
        <w:rPr>
          <w:b/>
          <w:bCs/>
          <w:color w:val="1F3864" w:themeColor="accent1" w:themeShade="80"/>
        </w:rPr>
        <w:t>Fiche de sécurité</w:t>
      </w:r>
      <w:r w:rsidR="004C2BBE" w:rsidRPr="003B134F">
        <w:rPr>
          <w:b/>
          <w:bCs/>
          <w:color w:val="1F3864" w:themeColor="accent1" w:themeShade="80"/>
        </w:rPr>
        <w:t> </w:t>
      </w:r>
      <w:r w:rsidR="00400BF8" w:rsidRPr="003B134F">
        <w:rPr>
          <w:b/>
          <w:bCs/>
          <w:color w:val="1F3864" w:themeColor="accent1" w:themeShade="80"/>
        </w:rPr>
        <w:t>: «</w:t>
      </w:r>
      <w:r w:rsidR="004C2BBE" w:rsidRPr="003B134F">
        <w:rPr>
          <w:b/>
          <w:bCs/>
          <w:color w:val="1F3864" w:themeColor="accent1" w:themeShade="80"/>
        </w:rPr>
        <w:t> </w:t>
      </w:r>
      <w:r w:rsidR="00AF4178" w:rsidRPr="003B134F">
        <w:rPr>
          <w:b/>
          <w:bCs/>
          <w:color w:val="1F3864" w:themeColor="accent1" w:themeShade="80"/>
        </w:rPr>
        <w:t>Engin élévateur</w:t>
      </w:r>
      <w:r w:rsidR="004C2BBE" w:rsidRPr="003B134F">
        <w:rPr>
          <w:b/>
          <w:bCs/>
          <w:color w:val="1F3864" w:themeColor="accent1" w:themeShade="80"/>
        </w:rPr>
        <w:t> </w:t>
      </w:r>
      <w:r w:rsidR="00242BCB" w:rsidRPr="003B134F">
        <w:rPr>
          <w:b/>
          <w:bCs/>
          <w:color w:val="1F3864" w:themeColor="accent1" w:themeShade="80"/>
        </w:rPr>
        <w:t>».</w:t>
      </w:r>
    </w:p>
    <w:p w14:paraId="2075129A" w14:textId="0FAFCD34" w:rsidR="002367F0" w:rsidRPr="003B134F" w:rsidRDefault="009B6A5F" w:rsidP="009B6A5F">
      <w:pPr>
        <w:shd w:val="clear" w:color="auto" w:fill="FFE599" w:themeFill="accent4" w:themeFillTint="66"/>
        <w:rPr>
          <w:sz w:val="24"/>
          <w:szCs w:val="24"/>
        </w:rPr>
      </w:pPr>
      <w:r w:rsidRPr="003B134F">
        <w:rPr>
          <w:sz w:val="24"/>
          <w:szCs w:val="24"/>
        </w:rPr>
        <w:lastRenderedPageBreak/>
        <w:t>1</w:t>
      </w:r>
      <w:r w:rsidR="00C8114E" w:rsidRPr="003B134F">
        <w:rPr>
          <w:sz w:val="24"/>
          <w:szCs w:val="24"/>
        </w:rPr>
        <w:t>1</w:t>
      </w:r>
      <w:r w:rsidRPr="003B134F">
        <w:rPr>
          <w:sz w:val="24"/>
          <w:szCs w:val="24"/>
        </w:rPr>
        <w:t>.1.2 Échafaudage</w:t>
      </w:r>
    </w:p>
    <w:p w14:paraId="7C0AA215" w14:textId="1E145586" w:rsidR="00751154" w:rsidRPr="003B134F" w:rsidRDefault="00400BF8" w:rsidP="004C2BBE">
      <w:r w:rsidRPr="003B134F">
        <w:t xml:space="preserve">Les échafaudages </w:t>
      </w:r>
      <w:r w:rsidR="00A72798" w:rsidRPr="003B134F">
        <w:t>ont l’avantage d</w:t>
      </w:r>
      <w:r w:rsidR="005A21AF" w:rsidRPr="003B134F">
        <w:t>e pouvoir être</w:t>
      </w:r>
      <w:r w:rsidR="00A72798" w:rsidRPr="003B134F">
        <w:t xml:space="preserve"> installé</w:t>
      </w:r>
      <w:r w:rsidR="00402E15" w:rsidRPr="003B134F">
        <w:t xml:space="preserve">s </w:t>
      </w:r>
      <w:r w:rsidR="00A72798" w:rsidRPr="003B134F">
        <w:t>dans des endroits qui sont plus restreint</w:t>
      </w:r>
      <w:r w:rsidR="00402E15" w:rsidRPr="003B134F">
        <w:t>s</w:t>
      </w:r>
      <w:r w:rsidR="004C2BBE" w:rsidRPr="003B134F">
        <w:t xml:space="preserve"> </w:t>
      </w:r>
      <w:r w:rsidR="00A72798" w:rsidRPr="003B134F">
        <w:t>comparativement à une nacelle. Cependant, ils doivent être installés conformément aux directives du fabricant</w:t>
      </w:r>
      <w:r w:rsidR="005A21AF" w:rsidRPr="003B134F">
        <w:t xml:space="preserve"> et </w:t>
      </w:r>
      <w:r w:rsidR="002E142C" w:rsidRPr="003B134F">
        <w:t>l</w:t>
      </w:r>
      <w:r w:rsidR="00A72798" w:rsidRPr="003B134F">
        <w:t>e montage peut être long e</w:t>
      </w:r>
      <w:r w:rsidR="00C43928" w:rsidRPr="003B134F">
        <w:t xml:space="preserve">t complexe. </w:t>
      </w:r>
      <w:r w:rsidR="0050232F" w:rsidRPr="003B134F">
        <w:t>En revanche</w:t>
      </w:r>
      <w:r w:rsidR="00C43928" w:rsidRPr="003B134F">
        <w:t xml:space="preserve">, cet équipement offre un plancher stable ainsi que des garde-corps permettant aux travailleurs d’effectuer les travaux de façon sécuritaire. </w:t>
      </w:r>
    </w:p>
    <w:p w14:paraId="647409F1" w14:textId="68B0F012" w:rsidR="003D519F" w:rsidRPr="003B134F" w:rsidRDefault="00F14CE6" w:rsidP="004C2BBE">
      <w:r w:rsidRPr="003B134F">
        <w:rPr>
          <w:b/>
          <w:bCs/>
        </w:rPr>
        <w:t>Lors de la location</w:t>
      </w:r>
      <w:r w:rsidRPr="003B134F">
        <w:t xml:space="preserve"> d’un échafaudage</w:t>
      </w:r>
      <w:r w:rsidR="00504F36" w:rsidRPr="003B134F">
        <w:t>, l’installation par le fabricant ou fournisseur est obligatoire.</w:t>
      </w:r>
    </w:p>
    <w:p w14:paraId="19697F36" w14:textId="1235DDD8" w:rsidR="00D25126" w:rsidRPr="003B134F" w:rsidRDefault="0040466B" w:rsidP="004C2BBE">
      <w:r w:rsidRPr="003B134F">
        <w:rPr>
          <w:b/>
          <w:bCs/>
        </w:rPr>
        <w:t xml:space="preserve">Si l’échafaudage </w:t>
      </w:r>
      <w:r w:rsidR="0041248A" w:rsidRPr="003B134F">
        <w:rPr>
          <w:b/>
          <w:bCs/>
        </w:rPr>
        <w:t>vous appartient</w:t>
      </w:r>
      <w:r w:rsidR="0041248A" w:rsidRPr="003B134F">
        <w:t xml:space="preserve">, </w:t>
      </w:r>
      <w:r w:rsidR="002E142C" w:rsidRPr="003B134F">
        <w:t>les directives du fabricant doivent être respecté</w:t>
      </w:r>
      <w:r w:rsidR="00402E15" w:rsidRPr="003B134F">
        <w:t>es.</w:t>
      </w:r>
      <w:r w:rsidR="002E142C" w:rsidRPr="003B134F">
        <w:t xml:space="preserve"> De plus, </w:t>
      </w:r>
      <w:r w:rsidR="00D25126" w:rsidRPr="003B134F">
        <w:t>le travailleur doit être formé pour le montage et le démontage.</w:t>
      </w:r>
      <w:r w:rsidR="006133DE" w:rsidRPr="003B134F">
        <w:t xml:space="preserve"> </w:t>
      </w:r>
    </w:p>
    <w:p w14:paraId="13E94C0A" w14:textId="242F1083" w:rsidR="001E4497" w:rsidRPr="003B134F" w:rsidRDefault="00EA4E94" w:rsidP="004C2BBE">
      <w:r w:rsidRPr="003B134F">
        <w:t>Si un échafaudage autre que de type à cadre métallique est utilisé, il doit obligatoirement être installé par un fournisseur ou fabricant. L</w:t>
      </w:r>
      <w:r w:rsidR="001E4497" w:rsidRPr="003B134F">
        <w:t>es directives</w:t>
      </w:r>
      <w:r w:rsidRPr="003B134F">
        <w:t xml:space="preserve"> spécifié</w:t>
      </w:r>
      <w:r w:rsidR="001E4497" w:rsidRPr="003B134F">
        <w:t xml:space="preserve">es </w:t>
      </w:r>
      <w:r w:rsidRPr="003B134F">
        <w:t>par le f</w:t>
      </w:r>
      <w:r w:rsidR="002F6262" w:rsidRPr="003B134F">
        <w:t>ournisseur</w:t>
      </w:r>
      <w:r w:rsidR="001E4497" w:rsidRPr="003B134F">
        <w:t xml:space="preserve"> et/ou f</w:t>
      </w:r>
      <w:r w:rsidR="002F6262" w:rsidRPr="003B134F">
        <w:t>abricant</w:t>
      </w:r>
      <w:r w:rsidR="001E4497" w:rsidRPr="003B134F">
        <w:t xml:space="preserve"> doivent être respectées. Un équipement antichute est également obligatoire s</w:t>
      </w:r>
      <w:r w:rsidR="002F6262" w:rsidRPr="003B134F">
        <w:t>’</w:t>
      </w:r>
      <w:r w:rsidR="001E4497" w:rsidRPr="003B134F">
        <w:t>il y a un risque de chute de plus de 3</w:t>
      </w:r>
      <w:r w:rsidR="002F6262" w:rsidRPr="003B134F">
        <w:t> </w:t>
      </w:r>
      <w:r w:rsidR="001E4497" w:rsidRPr="003B134F">
        <w:t>m</w:t>
      </w:r>
    </w:p>
    <w:p w14:paraId="19DE2267" w14:textId="3CD32477" w:rsidR="00EA4E94" w:rsidRPr="003B134F" w:rsidRDefault="002367F0" w:rsidP="0065495A">
      <w:pPr>
        <w:rPr>
          <w:b/>
          <w:bCs/>
          <w:color w:val="1F3864" w:themeColor="accent1" w:themeShade="80"/>
        </w:rPr>
      </w:pPr>
      <w:r w:rsidRPr="003B134F">
        <w:rPr>
          <w:b/>
          <w:bCs/>
          <w:color w:val="1F3864" w:themeColor="accent1" w:themeShade="80"/>
        </w:rPr>
        <w:t>Fiche de sécurité</w:t>
      </w:r>
      <w:r w:rsidR="002F6262" w:rsidRPr="003B134F">
        <w:rPr>
          <w:b/>
          <w:bCs/>
          <w:color w:val="1F3864" w:themeColor="accent1" w:themeShade="80"/>
        </w:rPr>
        <w:t> </w:t>
      </w:r>
      <w:r w:rsidR="00400BF8" w:rsidRPr="003B134F">
        <w:rPr>
          <w:b/>
          <w:bCs/>
          <w:color w:val="1F3864" w:themeColor="accent1" w:themeShade="80"/>
        </w:rPr>
        <w:t>: «</w:t>
      </w:r>
      <w:r w:rsidR="002F6262" w:rsidRPr="003B134F">
        <w:rPr>
          <w:b/>
          <w:bCs/>
          <w:color w:val="1F3864" w:themeColor="accent1" w:themeShade="80"/>
        </w:rPr>
        <w:t> </w:t>
      </w:r>
      <w:r w:rsidR="00400BF8" w:rsidRPr="003B134F">
        <w:rPr>
          <w:b/>
          <w:bCs/>
          <w:color w:val="1F3864" w:themeColor="accent1" w:themeShade="80"/>
        </w:rPr>
        <w:t>Échafaudage</w:t>
      </w:r>
      <w:r w:rsidR="00662AAE" w:rsidRPr="003B134F">
        <w:rPr>
          <w:b/>
          <w:bCs/>
          <w:color w:val="1F3864" w:themeColor="accent1" w:themeShade="80"/>
        </w:rPr>
        <w:t xml:space="preserve"> à cadre métallique</w:t>
      </w:r>
      <w:r w:rsidR="002F6262" w:rsidRPr="003B134F">
        <w:rPr>
          <w:b/>
          <w:bCs/>
          <w:color w:val="1F3864" w:themeColor="accent1" w:themeShade="80"/>
        </w:rPr>
        <w:t> </w:t>
      </w:r>
      <w:r w:rsidR="00A311D2" w:rsidRPr="003B134F">
        <w:rPr>
          <w:b/>
          <w:bCs/>
          <w:color w:val="1F3864" w:themeColor="accent1" w:themeShade="80"/>
        </w:rPr>
        <w:t>»</w:t>
      </w:r>
      <w:r w:rsidR="007865B2" w:rsidRPr="003B134F">
        <w:rPr>
          <w:b/>
          <w:bCs/>
          <w:color w:val="1F3864" w:themeColor="accent1" w:themeShade="80"/>
        </w:rPr>
        <w:t>.</w:t>
      </w:r>
    </w:p>
    <w:p w14:paraId="25374FC7" w14:textId="08B814FE" w:rsidR="0065495A" w:rsidRPr="003B134F" w:rsidRDefault="009B6A5F" w:rsidP="009B6A5F">
      <w:pPr>
        <w:shd w:val="clear" w:color="auto" w:fill="F7CAAC" w:themeFill="accent2" w:themeFillTint="66"/>
        <w:rPr>
          <w:sz w:val="24"/>
          <w:szCs w:val="24"/>
        </w:rPr>
      </w:pPr>
      <w:r w:rsidRPr="003B134F">
        <w:rPr>
          <w:sz w:val="24"/>
          <w:szCs w:val="24"/>
        </w:rPr>
        <w:t>1</w:t>
      </w:r>
      <w:r w:rsidR="00C8114E" w:rsidRPr="003B134F">
        <w:rPr>
          <w:sz w:val="24"/>
          <w:szCs w:val="24"/>
        </w:rPr>
        <w:t>1</w:t>
      </w:r>
      <w:r w:rsidRPr="003B134F">
        <w:rPr>
          <w:sz w:val="24"/>
          <w:szCs w:val="24"/>
        </w:rPr>
        <w:t xml:space="preserve">.1.3 </w:t>
      </w:r>
      <w:r w:rsidR="0065495A" w:rsidRPr="003B134F">
        <w:rPr>
          <w:sz w:val="24"/>
          <w:szCs w:val="24"/>
        </w:rPr>
        <w:t>Échelle</w:t>
      </w:r>
      <w:r w:rsidR="00AF4178" w:rsidRPr="003B134F">
        <w:rPr>
          <w:sz w:val="24"/>
          <w:szCs w:val="24"/>
        </w:rPr>
        <w:t>s</w:t>
      </w:r>
      <w:r w:rsidR="0065495A" w:rsidRPr="003B134F">
        <w:rPr>
          <w:sz w:val="24"/>
          <w:szCs w:val="24"/>
        </w:rPr>
        <w:t xml:space="preserve"> et escabeau</w:t>
      </w:r>
      <w:r w:rsidR="00AF4178" w:rsidRPr="003B134F">
        <w:rPr>
          <w:sz w:val="24"/>
          <w:szCs w:val="24"/>
        </w:rPr>
        <w:t>x</w:t>
      </w:r>
    </w:p>
    <w:p w14:paraId="4E6C7D0F" w14:textId="4EC8E5F9" w:rsidR="00B9644F" w:rsidRPr="003B134F" w:rsidRDefault="0065495A" w:rsidP="004C2BBE">
      <w:r w:rsidRPr="003B134F">
        <w:t xml:space="preserve">Les échelles et escabeaux doivent être utilisés en dernier recours puisque le risque de chute est élevé. Ce type d’équipement n’offre pas un appui stable </w:t>
      </w:r>
      <w:r w:rsidR="00554C68" w:rsidRPr="003B134F">
        <w:t>et il est obligatoire de garder 3 points d’appui</w:t>
      </w:r>
      <w:r w:rsidR="00B9357D" w:rsidRPr="003B134F">
        <w:t xml:space="preserve"> </w:t>
      </w:r>
      <w:r w:rsidR="004B090F" w:rsidRPr="003B134F">
        <w:t>(au moins une main et deux pieds, ou deux mains et un pied)</w:t>
      </w:r>
      <w:r w:rsidR="00554C68" w:rsidRPr="003B134F">
        <w:t>.</w:t>
      </w:r>
      <w:r w:rsidR="004B090F" w:rsidRPr="003B134F">
        <w:t xml:space="preserve"> Plusieurs autres règles de sécurité sont incluses dans la fiche de sécurité.</w:t>
      </w:r>
      <w:r w:rsidR="004B090F" w:rsidRPr="003B134F">
        <w:rPr>
          <w:noProof/>
        </w:rPr>
        <w:t xml:space="preserve"> </w:t>
      </w:r>
      <w:r w:rsidR="008B6E9F" w:rsidRPr="003B134F">
        <w:rPr>
          <w:noProof/>
        </w:rPr>
        <w:t>Les chutes à partir d’une échelle f</w:t>
      </w:r>
      <w:r w:rsidR="007E08FB" w:rsidRPr="003B134F">
        <w:rPr>
          <w:noProof/>
        </w:rPr>
        <w:t xml:space="preserve">ont </w:t>
      </w:r>
      <w:r w:rsidR="008B6E9F" w:rsidRPr="003B134F">
        <w:rPr>
          <w:noProof/>
        </w:rPr>
        <w:t>partie des tolér</w:t>
      </w:r>
      <w:r w:rsidR="003D32F3" w:rsidRPr="003B134F">
        <w:rPr>
          <w:noProof/>
        </w:rPr>
        <w:t>a</w:t>
      </w:r>
      <w:r w:rsidR="008B6E9F" w:rsidRPr="003B134F">
        <w:rPr>
          <w:noProof/>
        </w:rPr>
        <w:t>nce</w:t>
      </w:r>
      <w:r w:rsidR="00267045" w:rsidRPr="003B134F">
        <w:rPr>
          <w:noProof/>
        </w:rPr>
        <w:t>s</w:t>
      </w:r>
      <w:r w:rsidR="008B6E9F" w:rsidRPr="003B134F">
        <w:rPr>
          <w:noProof/>
        </w:rPr>
        <w:t xml:space="preserve"> zéro de la CNESST.</w:t>
      </w:r>
    </w:p>
    <w:p w14:paraId="56431326" w14:textId="4CECAE64" w:rsidR="0097073E" w:rsidRPr="003B134F" w:rsidRDefault="00CD5492" w:rsidP="004C2BBE">
      <w:pPr>
        <w:rPr>
          <w:noProof/>
        </w:rPr>
      </w:pPr>
      <w:r w:rsidRPr="003B134F">
        <w:rPr>
          <w:noProof/>
        </w:rPr>
        <mc:AlternateContent>
          <mc:Choice Requires="wps">
            <w:drawing>
              <wp:anchor distT="0" distB="0" distL="114300" distR="114300" simplePos="0" relativeHeight="251774976" behindDoc="0" locked="0" layoutInCell="1" allowOverlap="1" wp14:anchorId="1883F74B" wp14:editId="36AB9F32">
                <wp:simplePos x="0" y="0"/>
                <wp:positionH relativeFrom="margin">
                  <wp:posOffset>3190875</wp:posOffset>
                </wp:positionH>
                <wp:positionV relativeFrom="paragraph">
                  <wp:posOffset>830580</wp:posOffset>
                </wp:positionV>
                <wp:extent cx="3152775" cy="3124835"/>
                <wp:effectExtent l="19050" t="19050" r="28575" b="18415"/>
                <wp:wrapNone/>
                <wp:docPr id="23" name="Rectangle 23"/>
                <wp:cNvGraphicFramePr/>
                <a:graphic xmlns:a="http://schemas.openxmlformats.org/drawingml/2006/main">
                  <a:graphicData uri="http://schemas.microsoft.com/office/word/2010/wordprocessingShape">
                    <wps:wsp>
                      <wps:cNvSpPr/>
                      <wps:spPr>
                        <a:xfrm>
                          <a:off x="0" y="0"/>
                          <a:ext cx="3152775" cy="312483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921AF" id="Rectangle 23" o:spid="_x0000_s1026" style="position:absolute;margin-left:251.25pt;margin-top:65.4pt;width:248.25pt;height:246.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bAhgIAAFgFAAAOAAAAZHJzL2Uyb0RvYy54bWysVN1P2zAQf5+0/8Hy+8hH28EiUlSBmCYh&#10;QMDEs3HsJpLt82y3affX7+ykoQK0h2l5cM6+u999+Hc+v9hpRbbC+Q5MTYuTnBJhODSdWdf059P1&#10;lzNKfGCmYQqMqOleeHqx/PzpvLeVKKEF1QhHEMT4qrc1bUOwVZZ53grN/AlYYVApwWkWcOvWWeNY&#10;j+haZWWef816cI11wIX3eHo1KOky4UspeLiT0otAVE0xt5BWl9aXuGbLc1atHbNtx8c02D9koVln&#10;MOgEdcUCIxvXvYPSHXfgQYYTDjoDKTsuUg1YTZG/qeaxZVakWrA53k5t8v8Plt9u7x3pmpqWM0oM&#10;03hHD9g1ZtZKEDzDBvXWV2j3aO/duPMoxmp30un4xzrILjV1PzVV7ALheDgrFuXp6YISjrpZUc7P&#10;ZouImr26W+fDdwGaRKGmDuOnZrLtjQ+D6cEkRjNw3SmF56xShvSIelbk6SqzmOqQXJLCXonB7EFI&#10;rBLTKRNy4pe4VI5sGTKDcS5MKAZVyxoxHC9y/MZcJ4+UuTIIGJElZjJhjwCRu++xhzpG++gqEj0n&#10;5/xviQ3Ok0eKDCZMzroz4D4CUFjVGHmwx/SPWhPFF2j2yAEHw3B4y687vIcb5sM9czgNODc44eEO&#10;F6kA+w2jREkL7vdH59EeSYpaSnqcrpr6XxvmBCXqh0H6fivm8ziOaTNfnJa4cceal2ON2ehLwGsq&#10;8C2xPInRPqiDKB3oZ3wIVjEqqpjhGLumPLjD5jIMU49PCRerVTLDEbQs3JhHyyN47Grk2dPumTk7&#10;kjEgj2/hMImsesPJwTZ6GlhtAsguEfa1r2O/cXwTccanJr4Px/tk9fogLv8AAAD//wMAUEsDBBQA&#10;BgAIAAAAIQCLi/NF3wAAAAsBAAAPAAAAZHJzL2Rvd25yZXYueG1sTI8xT8MwFIR3JP6D9SqxUadB&#10;jUiIUxUQCwtqy8Box69J1Pg5ip028Ot5THQ83enuu3Izu16ccQydJwWrZQICqfa2o0bB5+Ht/hFE&#10;iJqs7j2hgm8MsKlub0pdWH+hHZ73sRFcQqHQCtoYh0LKULfodFj6AYm9ox+djizHRtpRX7jc9TJN&#10;kkw63REvtHrAlxbr035yPCKz9639OhnpjsNhMh/P5ud1p9TdYt4+gYg4x/8w/OEzOlTMZPxENohe&#10;wTpJ1xxl4yHhD5zI85zfGQVZmuYgq1Jef6h+AQAA//8DAFBLAQItABQABgAIAAAAIQC2gziS/gAA&#10;AOEBAAATAAAAAAAAAAAAAAAAAAAAAABbQ29udGVudF9UeXBlc10ueG1sUEsBAi0AFAAGAAgAAAAh&#10;ADj9If/WAAAAlAEAAAsAAAAAAAAAAAAAAAAALwEAAF9yZWxzLy5yZWxzUEsBAi0AFAAGAAgAAAAh&#10;ALT2BsCGAgAAWAUAAA4AAAAAAAAAAAAAAAAALgIAAGRycy9lMm9Eb2MueG1sUEsBAi0AFAAGAAgA&#10;AAAhAIuL80XfAAAACwEAAA8AAAAAAAAAAAAAAAAA4AQAAGRycy9kb3ducmV2LnhtbFBLBQYAAAAA&#10;BAAEAPMAAADsBQAAAAA=&#10;" filled="f" strokecolor="#1f3763 [1604]" strokeweight="3pt">
                <w10:wrap anchorx="margin"/>
              </v:rect>
            </w:pict>
          </mc:Fallback>
        </mc:AlternateContent>
      </w:r>
      <w:r w:rsidRPr="003B134F">
        <w:rPr>
          <w:noProof/>
        </w:rPr>
        <w:drawing>
          <wp:anchor distT="0" distB="0" distL="114300" distR="114300" simplePos="0" relativeHeight="251772928" behindDoc="0" locked="0" layoutInCell="1" allowOverlap="1" wp14:anchorId="36D961C3" wp14:editId="5818EF3C">
            <wp:simplePos x="0" y="0"/>
            <wp:positionH relativeFrom="margin">
              <wp:align>right</wp:align>
            </wp:positionH>
            <wp:positionV relativeFrom="paragraph">
              <wp:posOffset>859790</wp:posOffset>
            </wp:positionV>
            <wp:extent cx="3256280" cy="3096696"/>
            <wp:effectExtent l="0" t="0" r="127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56280" cy="3096696"/>
                    </a:xfrm>
                    <a:prstGeom prst="rect">
                      <a:avLst/>
                    </a:prstGeom>
                  </pic:spPr>
                </pic:pic>
              </a:graphicData>
            </a:graphic>
            <wp14:sizeRelH relativeFrom="margin">
              <wp14:pctWidth>0</wp14:pctWidth>
            </wp14:sizeRelH>
            <wp14:sizeRelV relativeFrom="margin">
              <wp14:pctHeight>0</wp14:pctHeight>
            </wp14:sizeRelV>
          </wp:anchor>
        </w:drawing>
      </w:r>
      <w:r w:rsidR="00D25126" w:rsidRPr="003B134F">
        <w:t>Les échelles et escabeaux doivent être de grade</w:t>
      </w:r>
      <w:r w:rsidR="002F6262" w:rsidRPr="003B134F">
        <w:t> </w:t>
      </w:r>
      <w:r w:rsidR="00D25126" w:rsidRPr="003B134F">
        <w:t>1 obligatoirement et être en fibre de verre s</w:t>
      </w:r>
      <w:r w:rsidR="002F6262" w:rsidRPr="003B134F">
        <w:t>’ils</w:t>
      </w:r>
      <w:r w:rsidR="00D25126" w:rsidRPr="003B134F">
        <w:t xml:space="preserve"> sont </w:t>
      </w:r>
      <w:r w:rsidR="002F6262" w:rsidRPr="003B134F">
        <w:t>utilisés</w:t>
      </w:r>
      <w:r w:rsidR="00402E15" w:rsidRPr="003B134F">
        <w:t xml:space="preserve"> </w:t>
      </w:r>
      <w:r w:rsidR="00D25126" w:rsidRPr="003B134F">
        <w:t xml:space="preserve">à proximité d’une source électrique </w:t>
      </w:r>
      <w:r w:rsidR="004D721C" w:rsidRPr="003B134F">
        <w:t>(attention</w:t>
      </w:r>
      <w:r w:rsidR="002F6262" w:rsidRPr="003B134F">
        <w:t> </w:t>
      </w:r>
      <w:r w:rsidR="004D721C" w:rsidRPr="003B134F">
        <w:t>!</w:t>
      </w:r>
      <w:r w:rsidR="00D25126" w:rsidRPr="003B134F">
        <w:t xml:space="preserve"> </w:t>
      </w:r>
      <w:r w:rsidR="004D721C" w:rsidRPr="003B134F">
        <w:t>L</w:t>
      </w:r>
      <w:r w:rsidR="00D25126" w:rsidRPr="003B134F">
        <w:t>es distances d’approche</w:t>
      </w:r>
      <w:r w:rsidR="002F6262" w:rsidRPr="003B134F">
        <w:t>s</w:t>
      </w:r>
      <w:r w:rsidR="00D25126" w:rsidRPr="003B134F">
        <w:t xml:space="preserve"> minimale</w:t>
      </w:r>
      <w:r w:rsidR="002F6262" w:rsidRPr="003B134F">
        <w:t>s</w:t>
      </w:r>
      <w:r w:rsidR="00D25126" w:rsidRPr="003B134F">
        <w:t xml:space="preserve"> doivent être respecté</w:t>
      </w:r>
      <w:r w:rsidR="004D721C" w:rsidRPr="003B134F">
        <w:t>es</w:t>
      </w:r>
      <w:r w:rsidR="00D25126" w:rsidRPr="003B134F">
        <w:t xml:space="preserve"> en tout temps)</w:t>
      </w:r>
      <w:r w:rsidR="0097073E" w:rsidRPr="003B134F">
        <w:t xml:space="preserve">. </w:t>
      </w:r>
      <w:r w:rsidR="0097073E" w:rsidRPr="003B134F">
        <w:rPr>
          <w:b/>
          <w:bCs/>
        </w:rPr>
        <w:t>Plusieurs mesures de sécurité se trouvent dans l</w:t>
      </w:r>
      <w:r w:rsidRPr="003B134F">
        <w:rPr>
          <w:b/>
          <w:bCs/>
        </w:rPr>
        <w:t>a</w:t>
      </w:r>
      <w:r w:rsidR="0097073E" w:rsidRPr="003B134F">
        <w:rPr>
          <w:b/>
          <w:bCs/>
        </w:rPr>
        <w:t xml:space="preserve"> fiche</w:t>
      </w:r>
      <w:r w:rsidRPr="003B134F">
        <w:rPr>
          <w:b/>
          <w:bCs/>
        </w:rPr>
        <w:t xml:space="preserve"> de sécurité associée. </w:t>
      </w:r>
      <w:r w:rsidRPr="003B134F">
        <w:t>I</w:t>
      </w:r>
      <w:r w:rsidR="00FB6C4C" w:rsidRPr="003B134F">
        <w:t>l</w:t>
      </w:r>
      <w:r w:rsidRPr="003B134F">
        <w:t xml:space="preserve"> est fortement suggéré de suivre les mesures de sécurité qui y sont inscrit</w:t>
      </w:r>
      <w:r w:rsidR="00FB6C4C" w:rsidRPr="003B134F">
        <w:t>e</w:t>
      </w:r>
      <w:r w:rsidR="00D73130" w:rsidRPr="003B134F">
        <w:t>s</w:t>
      </w:r>
      <w:r w:rsidRPr="003B134F">
        <w:t xml:space="preserve">. Voici des exemples tirés de la fiche : </w:t>
      </w:r>
    </w:p>
    <w:p w14:paraId="1CF0243B" w14:textId="79F4B4AE" w:rsidR="0097073E" w:rsidRPr="003B134F" w:rsidRDefault="00CD5492" w:rsidP="00C65EED">
      <w:pPr>
        <w:jc w:val="center"/>
      </w:pPr>
      <w:r w:rsidRPr="003B134F">
        <w:rPr>
          <w:noProof/>
        </w:rPr>
        <mc:AlternateContent>
          <mc:Choice Requires="wps">
            <w:drawing>
              <wp:anchor distT="0" distB="0" distL="114300" distR="114300" simplePos="0" relativeHeight="251770880" behindDoc="0" locked="0" layoutInCell="1" allowOverlap="1" wp14:anchorId="795E0386" wp14:editId="5CE46F65">
                <wp:simplePos x="0" y="0"/>
                <wp:positionH relativeFrom="margin">
                  <wp:posOffset>-47625</wp:posOffset>
                </wp:positionH>
                <wp:positionV relativeFrom="paragraph">
                  <wp:posOffset>243840</wp:posOffset>
                </wp:positionV>
                <wp:extent cx="3133725" cy="249555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3133725" cy="24955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FCDB" id="Rectangle 22" o:spid="_x0000_s1026" style="position:absolute;margin-left:-3.75pt;margin-top:19.2pt;width:246.75pt;height:196.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HhgIAAFgFAAAOAAAAZHJzL2Uyb0RvYy54bWysVEtv2zAMvg/YfxB0X/1IsrZBnSJo0WFA&#10;0RZ9oGdFlmIDkqhJSpzs14+SHTdoix2G5aCQIvmR/Ezq4nKnFdkK51swFS1OckqE4VC3Zl3Rl+eb&#10;b2eU+MBMzRQYUdG98PRy8fXLRWfnooQGVC0cQRDj552taBOCnWeZ543QzJ+AFQaNEpxmAVW3zmrH&#10;OkTXKivz/HvWgautAy68x9vr3kgXCV9KwcO9lF4EoiqKtYV0unSu4pktLth87ZhtWj6Uwf6hCs1a&#10;g0lHqGsWGNm49gOUbrkDDzKccNAZSNlykXrAbor8XTdPDbMi9YLkeDvS5P8fLL/bPjjS1hUtS0oM&#10;0/iNHpE1ZtZKELxDgjrr5+j3ZB/coHkUY7c76XT8xz7ILpG6H0kVu0A4Xk6KyeS0nFHC0VZOz2ez&#10;WaI9ewu3zocfAjSJQkUd5k9ksu2tD5gSXQ8uMZuBm1ap9OWUIR2mOCvyHjOW2heXpLBXIkYo8ygk&#10;donllAk5zZe4Uo5sGU4G41yYUPSmhtWiv57l+IsMYAFjRNISYESWWMmIPQDE2f2I3cMM/jFUpPEc&#10;g/O/FdYHjxEpM5gwBuvWgPsMQGFXQ+beH8s/oiaKK6j3OAMO+uXwlt+0+B1umQ8PzOE24N7ghod7&#10;PKQC5BsGiZIG3O/P7qM/DilaKelwuyrqf22YE5SonwbH97yYTuM6JmU6Oy1RcceW1bHFbPQV4Gcq&#10;8C2xPInRP6iDKB3oV3wIljErmpjhmLuiPLiDchX6rcenhIvlMrnhCloWbs2T5RE8shrn7Hn3ypwd&#10;hjHgHN/BYRPZ/N1M9r4x0sByE0C2aWDfeB34xvVNgzM8NfF9ONaT19uDuPgDAAD//wMAUEsDBBQA&#10;BgAIAAAAIQDC9CAP3wAAAAkBAAAPAAAAZHJzL2Rvd25yZXYueG1sTI/BTsMwEETvSPyDtUjcWqc0&#10;hCjEqQqICxfUlgNHO94mUeN1FDtt4OtZTnDb1Yxm3pSb2fXijGPoPClYLRMQSLW3HTUKPg6vixxE&#10;iJqs7j2hgi8MsKmur0pdWH+hHZ73sREcQqHQCtoYh0LKULfodFj6AYm1ox+djvyOjbSjvnC46+Vd&#10;kmTS6Y64odUDPrdYn/aT4xKZvW3t58lIdxwOk3l/Mt8vO6Vub+btI4iIc/wzwy8+o0PFTMZPZIPo&#10;FSwe7tmpYJ2nIFhP84y3GT7WqxRkVcr/C6ofAAAA//8DAFBLAQItABQABgAIAAAAIQC2gziS/gAA&#10;AOEBAAATAAAAAAAAAAAAAAAAAAAAAABbQ29udGVudF9UeXBlc10ueG1sUEsBAi0AFAAGAAgAAAAh&#10;ADj9If/WAAAAlAEAAAsAAAAAAAAAAAAAAAAALwEAAF9yZWxzLy5yZWxzUEsBAi0AFAAGAAgAAAAh&#10;ANlKV0eGAgAAWAUAAA4AAAAAAAAAAAAAAAAALgIAAGRycy9lMm9Eb2MueG1sUEsBAi0AFAAGAAgA&#10;AAAhAML0IA/fAAAACQEAAA8AAAAAAAAAAAAAAAAA4AQAAGRycy9kb3ducmV2LnhtbFBLBQYAAAAA&#10;BAAEAPMAAADsBQAAAAA=&#10;" filled="f" strokecolor="#1f3763 [1604]" strokeweight="3pt">
                <w10:wrap anchorx="margin"/>
              </v:rect>
            </w:pict>
          </mc:Fallback>
        </mc:AlternateContent>
      </w:r>
    </w:p>
    <w:p w14:paraId="6249B42D" w14:textId="12D05C77" w:rsidR="00CD5492" w:rsidRPr="003B134F" w:rsidRDefault="00CD5492" w:rsidP="00FA7BA6">
      <w:pPr>
        <w:rPr>
          <w:rFonts w:eastAsia="Calibri" w:cs="Arial"/>
        </w:rPr>
      </w:pPr>
      <w:r w:rsidRPr="003B134F">
        <w:rPr>
          <w:noProof/>
        </w:rPr>
        <w:drawing>
          <wp:anchor distT="0" distB="0" distL="114300" distR="114300" simplePos="0" relativeHeight="251771904" behindDoc="0" locked="0" layoutInCell="1" allowOverlap="1" wp14:anchorId="28033E6E" wp14:editId="0C87010C">
            <wp:simplePos x="0" y="0"/>
            <wp:positionH relativeFrom="margin">
              <wp:align>left</wp:align>
            </wp:positionH>
            <wp:positionV relativeFrom="paragraph">
              <wp:posOffset>6985</wp:posOffset>
            </wp:positionV>
            <wp:extent cx="3044660" cy="2409825"/>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72" r="3732"/>
                    <a:stretch/>
                  </pic:blipFill>
                  <pic:spPr bwMode="auto">
                    <a:xfrm>
                      <a:off x="0" y="0"/>
                      <a:ext cx="3048226" cy="2412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F1A16" w14:textId="77777777" w:rsidR="00CD5492" w:rsidRPr="003B134F" w:rsidRDefault="00CD5492" w:rsidP="00FA7BA6">
      <w:pPr>
        <w:rPr>
          <w:rFonts w:eastAsia="Calibri" w:cs="Arial"/>
        </w:rPr>
      </w:pPr>
    </w:p>
    <w:p w14:paraId="09D51BAD" w14:textId="77777777" w:rsidR="00CD5492" w:rsidRPr="003B134F" w:rsidRDefault="00CD5492" w:rsidP="00FA7BA6">
      <w:pPr>
        <w:rPr>
          <w:rFonts w:eastAsia="Calibri" w:cs="Arial"/>
        </w:rPr>
      </w:pPr>
    </w:p>
    <w:p w14:paraId="661CD515" w14:textId="77777777" w:rsidR="00CD5492" w:rsidRPr="003B134F" w:rsidRDefault="00CD5492" w:rsidP="00FA7BA6">
      <w:pPr>
        <w:rPr>
          <w:rFonts w:eastAsia="Calibri" w:cs="Arial"/>
        </w:rPr>
      </w:pPr>
    </w:p>
    <w:p w14:paraId="31D79FD1" w14:textId="77777777" w:rsidR="00CD5492" w:rsidRPr="003B134F" w:rsidRDefault="00CD5492" w:rsidP="00FA7BA6">
      <w:pPr>
        <w:rPr>
          <w:rFonts w:eastAsia="Calibri" w:cs="Arial"/>
        </w:rPr>
      </w:pPr>
    </w:p>
    <w:p w14:paraId="7B3E32C5" w14:textId="264E7C4B" w:rsidR="00CD5492" w:rsidRPr="003B134F" w:rsidRDefault="00CD5492" w:rsidP="00FA7BA6">
      <w:pPr>
        <w:rPr>
          <w:rFonts w:eastAsia="Calibri" w:cs="Arial"/>
        </w:rPr>
      </w:pPr>
    </w:p>
    <w:p w14:paraId="455C32D9" w14:textId="77777777" w:rsidR="00CD5492" w:rsidRPr="003B134F" w:rsidRDefault="00CD5492" w:rsidP="00FA7BA6">
      <w:pPr>
        <w:rPr>
          <w:rFonts w:eastAsia="Calibri" w:cs="Arial"/>
        </w:rPr>
      </w:pPr>
    </w:p>
    <w:p w14:paraId="0C614EF6" w14:textId="77777777" w:rsidR="00CD5492" w:rsidRPr="003B134F" w:rsidRDefault="00CD5492" w:rsidP="00FA7BA6">
      <w:pPr>
        <w:rPr>
          <w:rFonts w:eastAsia="Calibri" w:cs="Arial"/>
        </w:rPr>
      </w:pPr>
    </w:p>
    <w:p w14:paraId="16D5D1CD" w14:textId="77777777" w:rsidR="00CD5492" w:rsidRPr="003B134F" w:rsidRDefault="00CD5492" w:rsidP="00FA7BA6">
      <w:pPr>
        <w:rPr>
          <w:rFonts w:eastAsia="Calibri" w:cs="Arial"/>
        </w:rPr>
      </w:pPr>
    </w:p>
    <w:p w14:paraId="546718D0" w14:textId="77777777" w:rsidR="00CD5492" w:rsidRPr="003B134F" w:rsidRDefault="00CD5492" w:rsidP="00FA7BA6">
      <w:pPr>
        <w:rPr>
          <w:rFonts w:eastAsia="Calibri" w:cs="Arial"/>
        </w:rPr>
      </w:pPr>
    </w:p>
    <w:p w14:paraId="0D6DBDA5" w14:textId="25BB3CA1" w:rsidR="0097073E" w:rsidRPr="003B134F" w:rsidRDefault="008A0B4F" w:rsidP="00FA7BA6">
      <w:pPr>
        <w:rPr>
          <w:rFonts w:eastAsia="Calibri" w:cs="Arial"/>
          <w:b/>
          <w:bCs/>
          <w:color w:val="FF0000"/>
        </w:rPr>
      </w:pPr>
      <w:r w:rsidRPr="003B134F">
        <w:rPr>
          <w:rFonts w:eastAsia="Calibri" w:cs="Arial"/>
        </w:rPr>
        <w:t xml:space="preserve">Il est recommandé de ne pas utiliser d’échelles ou escabeaux pour effectuer des travaux </w:t>
      </w:r>
      <w:r w:rsidRPr="003B134F">
        <w:rPr>
          <w:rFonts w:eastAsia="Calibri" w:cs="Arial"/>
          <w:u w:val="single"/>
        </w:rPr>
        <w:t>de plus de vingt minutes</w:t>
      </w:r>
      <w:r w:rsidRPr="003B134F">
        <w:rPr>
          <w:rFonts w:eastAsia="Calibri" w:cs="Arial"/>
        </w:rPr>
        <w:t xml:space="preserve">. Il est fortement recommandé de privilégier l’utilisation </w:t>
      </w:r>
      <w:r w:rsidR="006133DE" w:rsidRPr="003B134F">
        <w:rPr>
          <w:rFonts w:eastAsia="Calibri" w:cs="Arial"/>
        </w:rPr>
        <w:t>d’un engin élévateur</w:t>
      </w:r>
      <w:r w:rsidRPr="003B134F">
        <w:rPr>
          <w:rFonts w:eastAsia="Calibri" w:cs="Arial"/>
        </w:rPr>
        <w:t xml:space="preserve">. </w:t>
      </w:r>
      <w:r w:rsidR="00F348DA" w:rsidRPr="003B134F">
        <w:rPr>
          <w:rFonts w:eastAsia="Calibri" w:cs="Arial"/>
        </w:rPr>
        <w:t>Il est obligatoire de porter un équipement antichute lors de travaux à plus de 3</w:t>
      </w:r>
      <w:r w:rsidR="007865B2" w:rsidRPr="003B134F">
        <w:rPr>
          <w:rFonts w:eastAsia="Calibri" w:cs="Arial"/>
        </w:rPr>
        <w:t> </w:t>
      </w:r>
      <w:r w:rsidR="00F348DA" w:rsidRPr="003B134F">
        <w:rPr>
          <w:rFonts w:eastAsia="Calibri" w:cs="Arial"/>
        </w:rPr>
        <w:t xml:space="preserve">m. </w:t>
      </w:r>
      <w:r w:rsidR="00A9697E" w:rsidRPr="003B134F">
        <w:rPr>
          <w:rFonts w:eastAsia="Calibri" w:cs="Arial"/>
        </w:rPr>
        <w:t>L’équipement antichute doit être rattaché à un point d’ancrage certifié (ex : ferme de toit qui peut résister à 18 kN</w:t>
      </w:r>
      <w:r w:rsidR="005F22C6" w:rsidRPr="003B134F">
        <w:rPr>
          <w:rFonts w:eastAsia="Calibri" w:cs="Arial"/>
        </w:rPr>
        <w:t>,</w:t>
      </w:r>
      <w:r w:rsidR="00A9697E" w:rsidRPr="003B134F">
        <w:rPr>
          <w:rFonts w:eastAsia="Calibri" w:cs="Arial"/>
        </w:rPr>
        <w:t xml:space="preserve"> certifiée par un ingénieur) et être utilisé avec des équipements certifiés. </w:t>
      </w:r>
      <w:r w:rsidR="00A9697E" w:rsidRPr="003B134F">
        <w:rPr>
          <w:rFonts w:eastAsia="Calibri" w:cs="Arial"/>
          <w:b/>
          <w:bCs/>
        </w:rPr>
        <w:t>La section 11.4 du présent programme</w:t>
      </w:r>
      <w:r w:rsidR="00796A2C" w:rsidRPr="003B134F">
        <w:rPr>
          <w:rFonts w:eastAsia="Calibri" w:cs="Arial"/>
          <w:b/>
          <w:bCs/>
        </w:rPr>
        <w:t xml:space="preserve"> « Utilisation</w:t>
      </w:r>
      <w:r w:rsidR="00A9697E" w:rsidRPr="003B134F">
        <w:rPr>
          <w:rFonts w:eastAsia="Calibri" w:cs="Arial"/>
          <w:b/>
          <w:bCs/>
        </w:rPr>
        <w:t xml:space="preserve"> d’équipements de protection </w:t>
      </w:r>
      <w:r w:rsidR="00C65EED" w:rsidRPr="003B134F">
        <w:rPr>
          <w:rFonts w:eastAsia="Calibri" w:cs="Arial"/>
          <w:b/>
          <w:bCs/>
        </w:rPr>
        <w:t>individuelle »</w:t>
      </w:r>
      <w:r w:rsidR="00A9697E" w:rsidRPr="003B134F">
        <w:rPr>
          <w:rFonts w:eastAsia="Calibri" w:cs="Arial"/>
          <w:b/>
          <w:bCs/>
        </w:rPr>
        <w:t xml:space="preserve"> doit être consulté</w:t>
      </w:r>
      <w:r w:rsidR="002C6D50" w:rsidRPr="003B134F">
        <w:rPr>
          <w:rFonts w:eastAsia="Calibri" w:cs="Arial"/>
          <w:b/>
          <w:bCs/>
        </w:rPr>
        <w:t>e</w:t>
      </w:r>
      <w:r w:rsidR="00A9697E" w:rsidRPr="003B134F">
        <w:rPr>
          <w:rFonts w:eastAsia="Calibri" w:cs="Arial"/>
          <w:b/>
          <w:bCs/>
        </w:rPr>
        <w:t>.</w:t>
      </w:r>
    </w:p>
    <w:p w14:paraId="37C522D4" w14:textId="483E83B4" w:rsidR="00B6446C" w:rsidRPr="003B134F" w:rsidRDefault="002367F0" w:rsidP="00F348DA">
      <w:pPr>
        <w:rPr>
          <w:b/>
          <w:bCs/>
          <w:color w:val="1F3864" w:themeColor="accent1" w:themeShade="80"/>
        </w:rPr>
      </w:pPr>
      <w:r w:rsidRPr="003B134F">
        <w:rPr>
          <w:b/>
          <w:bCs/>
          <w:color w:val="1F3864" w:themeColor="accent1" w:themeShade="80"/>
        </w:rPr>
        <w:t>Fiche de sécurité</w:t>
      </w:r>
      <w:r w:rsidR="00554C68" w:rsidRPr="003B134F">
        <w:rPr>
          <w:b/>
          <w:bCs/>
          <w:color w:val="1F3864" w:themeColor="accent1" w:themeShade="80"/>
        </w:rPr>
        <w:t> : «</w:t>
      </w:r>
      <w:r w:rsidR="007865B2" w:rsidRPr="003B134F">
        <w:rPr>
          <w:b/>
          <w:bCs/>
          <w:color w:val="1F3864" w:themeColor="accent1" w:themeShade="80"/>
        </w:rPr>
        <w:t> </w:t>
      </w:r>
      <w:r w:rsidR="004F5DD9" w:rsidRPr="003B134F">
        <w:rPr>
          <w:b/>
          <w:bCs/>
          <w:color w:val="1F3864" w:themeColor="accent1" w:themeShade="80"/>
        </w:rPr>
        <w:t>É</w:t>
      </w:r>
      <w:r w:rsidR="00554C68" w:rsidRPr="003B134F">
        <w:rPr>
          <w:b/>
          <w:bCs/>
          <w:color w:val="1F3864" w:themeColor="accent1" w:themeShade="80"/>
        </w:rPr>
        <w:t>chelle</w:t>
      </w:r>
      <w:r w:rsidR="00AF4178" w:rsidRPr="003B134F">
        <w:rPr>
          <w:b/>
          <w:bCs/>
          <w:color w:val="1F3864" w:themeColor="accent1" w:themeShade="80"/>
        </w:rPr>
        <w:t>s</w:t>
      </w:r>
      <w:r w:rsidR="00554C68" w:rsidRPr="003B134F">
        <w:rPr>
          <w:b/>
          <w:bCs/>
          <w:color w:val="1F3864" w:themeColor="accent1" w:themeShade="80"/>
        </w:rPr>
        <w:t xml:space="preserve"> </w:t>
      </w:r>
      <w:r w:rsidR="004F5DD9" w:rsidRPr="003B134F">
        <w:rPr>
          <w:b/>
          <w:bCs/>
          <w:color w:val="1F3864" w:themeColor="accent1" w:themeShade="80"/>
        </w:rPr>
        <w:t xml:space="preserve">et </w:t>
      </w:r>
      <w:r w:rsidR="00D77C2F" w:rsidRPr="003B134F">
        <w:rPr>
          <w:b/>
          <w:bCs/>
          <w:color w:val="1F3864" w:themeColor="accent1" w:themeShade="80"/>
        </w:rPr>
        <w:t>E</w:t>
      </w:r>
      <w:r w:rsidR="009B4402" w:rsidRPr="003B134F">
        <w:rPr>
          <w:b/>
          <w:bCs/>
          <w:color w:val="1F3864" w:themeColor="accent1" w:themeShade="80"/>
        </w:rPr>
        <w:t>scabeau</w:t>
      </w:r>
      <w:r w:rsidR="00AF4178" w:rsidRPr="003B134F">
        <w:rPr>
          <w:b/>
          <w:bCs/>
          <w:color w:val="1F3864" w:themeColor="accent1" w:themeShade="80"/>
        </w:rPr>
        <w:t>x</w:t>
      </w:r>
      <w:r w:rsidR="009B4402" w:rsidRPr="003B134F">
        <w:rPr>
          <w:b/>
          <w:bCs/>
          <w:color w:val="1F3864" w:themeColor="accent1" w:themeShade="80"/>
        </w:rPr>
        <w:t xml:space="preserve"> </w:t>
      </w:r>
      <w:r w:rsidR="00A46FB0" w:rsidRPr="003B134F">
        <w:rPr>
          <w:b/>
          <w:bCs/>
          <w:color w:val="1F3864" w:themeColor="accent1" w:themeShade="80"/>
        </w:rPr>
        <w:t>(plus de 3</w:t>
      </w:r>
      <w:r w:rsidR="007865B2" w:rsidRPr="003B134F">
        <w:rPr>
          <w:b/>
          <w:bCs/>
          <w:color w:val="1F3864" w:themeColor="accent1" w:themeShade="80"/>
        </w:rPr>
        <w:t> </w:t>
      </w:r>
      <w:r w:rsidR="00A46FB0" w:rsidRPr="003B134F">
        <w:rPr>
          <w:b/>
          <w:bCs/>
          <w:color w:val="1F3864" w:themeColor="accent1" w:themeShade="80"/>
        </w:rPr>
        <w:t>m)</w:t>
      </w:r>
      <w:r w:rsidR="007865B2" w:rsidRPr="003B134F">
        <w:rPr>
          <w:b/>
          <w:bCs/>
          <w:color w:val="1F3864" w:themeColor="accent1" w:themeShade="80"/>
        </w:rPr>
        <w:t> </w:t>
      </w:r>
      <w:r w:rsidR="009B4402" w:rsidRPr="003B134F">
        <w:rPr>
          <w:b/>
          <w:bCs/>
          <w:color w:val="1F3864" w:themeColor="accent1" w:themeShade="80"/>
        </w:rPr>
        <w:t>»</w:t>
      </w:r>
      <w:r w:rsidR="007865B2" w:rsidRPr="003B134F">
        <w:rPr>
          <w:b/>
          <w:bCs/>
          <w:color w:val="1F3864" w:themeColor="accent1" w:themeShade="80"/>
        </w:rPr>
        <w:t>.</w:t>
      </w:r>
    </w:p>
    <w:p w14:paraId="38E633CB" w14:textId="47A9CF8D" w:rsidR="00A95934" w:rsidRPr="003B134F" w:rsidRDefault="00E022F2" w:rsidP="00F348DA">
      <w:pPr>
        <w:rPr>
          <w:b/>
          <w:bCs/>
          <w:color w:val="1F3864" w:themeColor="accent1" w:themeShade="80"/>
        </w:rPr>
      </w:pPr>
      <w:r w:rsidRPr="003B134F">
        <w:rPr>
          <w:b/>
          <w:bCs/>
          <w:color w:val="1F3864" w:themeColor="accent1" w:themeShade="80"/>
        </w:rPr>
        <w:t>*Des grilles d’inspection sont également disponibles dans les documents de références</w:t>
      </w:r>
      <w:r w:rsidR="00C65EED" w:rsidRPr="003B134F">
        <w:rPr>
          <w:b/>
          <w:bCs/>
          <w:color w:val="1F3864" w:themeColor="accent1" w:themeShade="80"/>
        </w:rPr>
        <w:t>.</w:t>
      </w:r>
    </w:p>
    <w:p w14:paraId="540918A5" w14:textId="144FD50B" w:rsidR="000C31AC" w:rsidRPr="003B134F" w:rsidRDefault="00315E06" w:rsidP="00FA7BA6">
      <w:pPr>
        <w:pStyle w:val="Titre2"/>
        <w:spacing w:after="240"/>
      </w:pPr>
      <w:bookmarkStart w:id="98" w:name="_Toc71817870"/>
      <w:bookmarkStart w:id="99" w:name="_Toc71891350"/>
      <w:bookmarkStart w:id="100" w:name="_Toc71892063"/>
      <w:bookmarkStart w:id="101" w:name="_Toc74472318"/>
      <w:r w:rsidRPr="003B134F">
        <w:rPr>
          <w:noProof/>
          <w:lang w:eastAsia="fr-CA"/>
        </w:rPr>
        <w:drawing>
          <wp:anchor distT="0" distB="0" distL="114300" distR="114300" simplePos="0" relativeHeight="251680768" behindDoc="0" locked="0" layoutInCell="1" allowOverlap="1" wp14:anchorId="77D1C00E" wp14:editId="6026C6C7">
            <wp:simplePos x="0" y="0"/>
            <wp:positionH relativeFrom="margin">
              <wp:posOffset>4646295</wp:posOffset>
            </wp:positionH>
            <wp:positionV relativeFrom="paragraph">
              <wp:posOffset>97790</wp:posOffset>
            </wp:positionV>
            <wp:extent cx="2150745" cy="1873885"/>
            <wp:effectExtent l="0" t="0" r="1905" b="0"/>
            <wp:wrapThrough wrapText="bothSides">
              <wp:wrapPolygon edited="0">
                <wp:start x="0" y="0"/>
                <wp:lineTo x="0" y="21300"/>
                <wp:lineTo x="21428" y="21300"/>
                <wp:lineTo x="21428" y="0"/>
                <wp:lineTo x="0" y="0"/>
              </wp:wrapPolygon>
            </wp:wrapThrough>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058" t="6752"/>
                    <a:stretch/>
                  </pic:blipFill>
                  <pic:spPr bwMode="auto">
                    <a:xfrm>
                      <a:off x="0" y="0"/>
                      <a:ext cx="2150745" cy="187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A5F" w:rsidRPr="003B134F">
        <w:t>1</w:t>
      </w:r>
      <w:r w:rsidR="00C8114E" w:rsidRPr="003B134F">
        <w:t>1</w:t>
      </w:r>
      <w:r w:rsidR="009B6A5F" w:rsidRPr="003B134F">
        <w:t>.2</w:t>
      </w:r>
      <w:r w:rsidRPr="003B134F">
        <w:t xml:space="preserve"> </w:t>
      </w:r>
      <w:r w:rsidR="004A1DB5" w:rsidRPr="003B134F">
        <w:t>T</w:t>
      </w:r>
      <w:r w:rsidR="00FA7BA6" w:rsidRPr="003B134F">
        <w:t>ravaux sur toit plat</w:t>
      </w:r>
      <w:r w:rsidR="00BB2F79" w:rsidRPr="003B134F">
        <w:t xml:space="preserve"> (</w:t>
      </w:r>
      <w:r w:rsidR="00E32AF1" w:rsidRPr="003B134F">
        <w:t xml:space="preserve">pente </w:t>
      </w:r>
      <w:r w:rsidR="00BB2F79" w:rsidRPr="003B134F">
        <w:t>inférieur</w:t>
      </w:r>
      <w:r w:rsidR="00E32AF1" w:rsidRPr="003B134F">
        <w:t>e</w:t>
      </w:r>
      <w:r w:rsidR="00BB2F79" w:rsidRPr="003B134F">
        <w:t xml:space="preserve"> à 15</w:t>
      </w:r>
      <w:r w:rsidR="00D65BE6" w:rsidRPr="003B134F">
        <w:t> </w:t>
      </w:r>
      <w:r w:rsidR="00E32AF1" w:rsidRPr="003B134F">
        <w:t>%)</w:t>
      </w:r>
      <w:bookmarkEnd w:id="98"/>
      <w:bookmarkEnd w:id="99"/>
      <w:bookmarkEnd w:id="100"/>
      <w:bookmarkEnd w:id="101"/>
    </w:p>
    <w:p w14:paraId="1C189D81" w14:textId="2DB2D184" w:rsidR="00713088" w:rsidRPr="003B134F" w:rsidRDefault="00713088" w:rsidP="003B19B6">
      <w:r w:rsidRPr="003B134F">
        <w:t>La méthode la plus efficace en prévention est d’éliminer le risque à la source. Dans cet ordre d’idée</w:t>
      </w:r>
      <w:r w:rsidR="00D41748" w:rsidRPr="003B134F">
        <w:t>s</w:t>
      </w:r>
      <w:r w:rsidRPr="003B134F">
        <w:t xml:space="preserve">, lorsqu’un nouvel équipement est installé, il est fortement suggéré de demander son installation dans la zone la moins à </w:t>
      </w:r>
      <w:r w:rsidR="00C8114E" w:rsidRPr="003B134F">
        <w:t>risque</w:t>
      </w:r>
      <w:r w:rsidR="00BB7C71" w:rsidRPr="003B134F">
        <w:t xml:space="preserve"> (zone jaune </w:t>
      </w:r>
      <w:r w:rsidR="00A81482" w:rsidRPr="003B134F">
        <w:t xml:space="preserve">du </w:t>
      </w:r>
      <w:r w:rsidR="00EA1F4C" w:rsidRPr="003B134F">
        <w:t>plan de toit</w:t>
      </w:r>
      <w:r w:rsidR="00A81482" w:rsidRPr="003B134F">
        <w:t>, lorsque possible</w:t>
      </w:r>
      <w:r w:rsidR="00C65EED" w:rsidRPr="003B134F">
        <w:t>, figure page suivante</w:t>
      </w:r>
      <w:r w:rsidR="00BB7C71" w:rsidRPr="003B134F">
        <w:t>)</w:t>
      </w:r>
      <w:r w:rsidR="00C8114E" w:rsidRPr="003B134F">
        <w:t>.</w:t>
      </w:r>
    </w:p>
    <w:p w14:paraId="2830EA4B" w14:textId="6DE9BA91" w:rsidR="000C31AC" w:rsidRPr="003B134F" w:rsidRDefault="00AE3EED" w:rsidP="003B19B6">
      <w:r w:rsidRPr="003B134F">
        <w:rPr>
          <w:b/>
          <w:bCs/>
        </w:rPr>
        <w:t>Exemple</w:t>
      </w:r>
      <w:r w:rsidR="00C964F8" w:rsidRPr="003B134F">
        <w:rPr>
          <w:b/>
          <w:bCs/>
        </w:rPr>
        <w:t>s</w:t>
      </w:r>
      <w:r w:rsidRPr="003B134F">
        <w:rPr>
          <w:b/>
          <w:bCs/>
        </w:rPr>
        <w:t xml:space="preserve"> de tâche</w:t>
      </w:r>
      <w:r w:rsidRPr="003B134F">
        <w:t xml:space="preserve"> : </w:t>
      </w:r>
      <w:r w:rsidR="00B210AF" w:rsidRPr="003B134F">
        <w:t>Retrait de débris dans les drains,</w:t>
      </w:r>
      <w:r w:rsidR="0067528A" w:rsidRPr="003B134F">
        <w:t xml:space="preserve"> inspection et réparation</w:t>
      </w:r>
      <w:r w:rsidR="00303E5C" w:rsidRPr="003B134F">
        <w:t xml:space="preserve"> d’unités de </w:t>
      </w:r>
      <w:r w:rsidR="00D71BAC" w:rsidRPr="003B134F">
        <w:t>toit</w:t>
      </w:r>
      <w:r w:rsidR="00303E5C" w:rsidRPr="003B134F">
        <w:t xml:space="preserve">, </w:t>
      </w:r>
      <w:r w:rsidR="00481A95" w:rsidRPr="003B134F">
        <w:t>entretien d’équipements</w:t>
      </w:r>
      <w:r w:rsidR="00BB7C71" w:rsidRPr="003B134F">
        <w:t xml:space="preserve"> </w:t>
      </w:r>
      <w:r w:rsidR="00191BF6" w:rsidRPr="003B134F">
        <w:t xml:space="preserve">inspection du </w:t>
      </w:r>
      <w:r w:rsidR="00C65EED" w:rsidRPr="003B134F">
        <w:t>toit, récupérer</w:t>
      </w:r>
      <w:r w:rsidR="00BB7C71" w:rsidRPr="003B134F">
        <w:t xml:space="preserve"> des ballons.</w:t>
      </w:r>
    </w:p>
    <w:p w14:paraId="37AB83AF" w14:textId="73AB8186" w:rsidR="00837779" w:rsidRPr="003B134F" w:rsidRDefault="009B6A5F" w:rsidP="009B6A5F">
      <w:pPr>
        <w:shd w:val="clear" w:color="auto" w:fill="C5E0B3" w:themeFill="accent6" w:themeFillTint="66"/>
        <w:rPr>
          <w:sz w:val="24"/>
          <w:szCs w:val="24"/>
        </w:rPr>
      </w:pPr>
      <w:r w:rsidRPr="003B134F">
        <w:rPr>
          <w:sz w:val="24"/>
          <w:szCs w:val="24"/>
        </w:rPr>
        <w:t>1</w:t>
      </w:r>
      <w:r w:rsidR="00C8114E" w:rsidRPr="003B134F">
        <w:rPr>
          <w:sz w:val="24"/>
          <w:szCs w:val="24"/>
        </w:rPr>
        <w:t>1</w:t>
      </w:r>
      <w:r w:rsidRPr="003B134F">
        <w:rPr>
          <w:sz w:val="24"/>
          <w:szCs w:val="24"/>
        </w:rPr>
        <w:t xml:space="preserve">.2.1 </w:t>
      </w:r>
      <w:r w:rsidR="00191BF6" w:rsidRPr="003B134F">
        <w:rPr>
          <w:sz w:val="24"/>
          <w:szCs w:val="24"/>
        </w:rPr>
        <w:t>P</w:t>
      </w:r>
      <w:r w:rsidR="0038720E" w:rsidRPr="003B134F">
        <w:rPr>
          <w:sz w:val="24"/>
          <w:szCs w:val="24"/>
        </w:rPr>
        <w:t>lan du toit avec mesures combinées</w:t>
      </w:r>
      <w:r w:rsidR="00C20DA6" w:rsidRPr="003B134F">
        <w:rPr>
          <w:sz w:val="24"/>
          <w:szCs w:val="24"/>
        </w:rPr>
        <w:t xml:space="preserve"> </w:t>
      </w:r>
    </w:p>
    <w:p w14:paraId="2DA3CDB7" w14:textId="0F1C04B3" w:rsidR="00BB7C71" w:rsidRPr="003B134F" w:rsidRDefault="00BB7C71" w:rsidP="0087436B">
      <w:pPr>
        <w:pStyle w:val="paragraph"/>
        <w:spacing w:before="0" w:beforeAutospacing="0" w:after="240" w:afterAutospacing="0"/>
        <w:textAlignment w:val="baseline"/>
        <w:rPr>
          <w:rStyle w:val="normaltextrun"/>
          <w:rFonts w:ascii="Arial" w:hAnsi="Arial" w:cs="Arial"/>
          <w:sz w:val="22"/>
          <w:szCs w:val="22"/>
        </w:rPr>
      </w:pPr>
      <w:r w:rsidRPr="003B134F">
        <w:rPr>
          <w:rStyle w:val="normaltextrun"/>
          <w:rFonts w:ascii="Arial" w:hAnsi="Arial" w:cs="Arial"/>
          <w:sz w:val="22"/>
          <w:szCs w:val="22"/>
        </w:rPr>
        <w:t>Le marquage à l’aide d’un plan de toit est la méthode la moins co</w:t>
      </w:r>
      <w:r w:rsidR="00C75E47" w:rsidRPr="003B134F">
        <w:rPr>
          <w:rStyle w:val="normaltextrun"/>
          <w:rFonts w:ascii="Arial" w:hAnsi="Arial" w:cs="Arial"/>
          <w:sz w:val="22"/>
          <w:szCs w:val="22"/>
        </w:rPr>
        <w:t>û</w:t>
      </w:r>
      <w:r w:rsidRPr="003B134F">
        <w:rPr>
          <w:rStyle w:val="normaltextrun"/>
          <w:rFonts w:ascii="Arial" w:hAnsi="Arial" w:cs="Arial"/>
          <w:sz w:val="22"/>
          <w:szCs w:val="22"/>
        </w:rPr>
        <w:t>teuse. Elle permet également à toute personne ayant accès au toit de comprendre les risques et les mesures de préventions y étant associées.</w:t>
      </w:r>
    </w:p>
    <w:p w14:paraId="3F112FD8" w14:textId="48A99AC8" w:rsidR="0087436B" w:rsidRPr="003B134F" w:rsidRDefault="00F96A91" w:rsidP="0087436B">
      <w:pPr>
        <w:pStyle w:val="paragraph"/>
        <w:spacing w:before="0" w:beforeAutospacing="0" w:after="240" w:afterAutospacing="0"/>
        <w:textAlignment w:val="baseline"/>
        <w:rPr>
          <w:rStyle w:val="eop"/>
          <w:rFonts w:ascii="Arial" w:hAnsi="Arial" w:cs="Arial"/>
          <w:sz w:val="22"/>
          <w:szCs w:val="22"/>
        </w:rPr>
      </w:pPr>
      <w:r w:rsidRPr="003B134F">
        <w:rPr>
          <w:rStyle w:val="normaltextrun"/>
          <w:rFonts w:ascii="Arial" w:hAnsi="Arial" w:cs="Arial"/>
          <w:sz w:val="22"/>
          <w:szCs w:val="22"/>
        </w:rPr>
        <w:t>Une analyse doit être effectuée pour déterminer les risques et les mesures de prévention à appliquer lors de déplacement sur le toit. Le toit peut être séparé en zone de danger.</w:t>
      </w:r>
      <w:r w:rsidR="00D65BE6" w:rsidRPr="003B134F">
        <w:rPr>
          <w:rStyle w:val="normaltextrun"/>
          <w:rFonts w:ascii="Arial" w:hAnsi="Arial" w:cs="Arial"/>
          <w:sz w:val="22"/>
          <w:szCs w:val="22"/>
        </w:rPr>
        <w:t xml:space="preserve"> </w:t>
      </w:r>
      <w:r w:rsidR="0073004B" w:rsidRPr="003B134F">
        <w:rPr>
          <w:rStyle w:val="normaltextrun"/>
          <w:rFonts w:ascii="Arial" w:hAnsi="Arial" w:cs="Arial"/>
          <w:sz w:val="22"/>
          <w:szCs w:val="22"/>
        </w:rPr>
        <w:t xml:space="preserve">Le CSS doit avoir </w:t>
      </w:r>
      <w:r w:rsidR="0073004B" w:rsidRPr="003B134F">
        <w:rPr>
          <w:rStyle w:val="eop"/>
          <w:rFonts w:ascii="Arial" w:hAnsi="Arial" w:cs="Arial"/>
          <w:b/>
          <w:bCs/>
          <w:sz w:val="22"/>
          <w:szCs w:val="22"/>
        </w:rPr>
        <w:t>u</w:t>
      </w:r>
      <w:r w:rsidR="002F24D1" w:rsidRPr="003B134F">
        <w:rPr>
          <w:rStyle w:val="eop"/>
          <w:rFonts w:ascii="Arial" w:hAnsi="Arial" w:cs="Arial"/>
          <w:b/>
          <w:bCs/>
          <w:sz w:val="22"/>
          <w:szCs w:val="22"/>
        </w:rPr>
        <w:t xml:space="preserve">n plan propre </w:t>
      </w:r>
      <w:r w:rsidR="001C5BA7" w:rsidRPr="003B134F">
        <w:rPr>
          <w:rStyle w:val="eop"/>
          <w:rFonts w:ascii="Arial" w:hAnsi="Arial" w:cs="Arial"/>
          <w:b/>
          <w:bCs/>
          <w:sz w:val="22"/>
          <w:szCs w:val="22"/>
        </w:rPr>
        <w:t>à</w:t>
      </w:r>
      <w:r w:rsidR="002F24D1" w:rsidRPr="003B134F">
        <w:rPr>
          <w:rStyle w:val="eop"/>
          <w:rFonts w:ascii="Arial" w:hAnsi="Arial" w:cs="Arial"/>
          <w:b/>
          <w:bCs/>
          <w:sz w:val="22"/>
          <w:szCs w:val="22"/>
        </w:rPr>
        <w:t xml:space="preserve"> l’établissement. </w:t>
      </w:r>
      <w:r w:rsidR="002F24D1" w:rsidRPr="003B134F">
        <w:rPr>
          <w:rStyle w:val="eop"/>
          <w:rFonts w:ascii="Arial" w:hAnsi="Arial" w:cs="Arial"/>
          <w:sz w:val="22"/>
          <w:szCs w:val="22"/>
        </w:rPr>
        <w:t xml:space="preserve">Il </w:t>
      </w:r>
      <w:r w:rsidR="002A58F5" w:rsidRPr="003B134F">
        <w:rPr>
          <w:rStyle w:val="eop"/>
          <w:rFonts w:ascii="Arial" w:hAnsi="Arial" w:cs="Arial"/>
          <w:sz w:val="22"/>
          <w:szCs w:val="22"/>
        </w:rPr>
        <w:t>est recommandé de l’</w:t>
      </w:r>
      <w:r w:rsidR="002F24D1" w:rsidRPr="003B134F">
        <w:rPr>
          <w:rStyle w:val="eop"/>
          <w:rFonts w:ascii="Arial" w:hAnsi="Arial" w:cs="Arial"/>
          <w:sz w:val="22"/>
          <w:szCs w:val="22"/>
        </w:rPr>
        <w:t>inclu</w:t>
      </w:r>
      <w:r w:rsidR="002A58F5" w:rsidRPr="003B134F">
        <w:rPr>
          <w:rStyle w:val="eop"/>
          <w:rFonts w:ascii="Arial" w:hAnsi="Arial" w:cs="Arial"/>
          <w:sz w:val="22"/>
          <w:szCs w:val="22"/>
        </w:rPr>
        <w:t>re</w:t>
      </w:r>
      <w:r w:rsidR="002F24D1" w:rsidRPr="003B134F">
        <w:rPr>
          <w:rStyle w:val="eop"/>
          <w:rFonts w:ascii="Arial" w:hAnsi="Arial" w:cs="Arial"/>
          <w:sz w:val="22"/>
          <w:szCs w:val="22"/>
        </w:rPr>
        <w:t xml:space="preserve"> au </w:t>
      </w:r>
      <w:r w:rsidR="00755FE8" w:rsidRPr="003B134F">
        <w:rPr>
          <w:rStyle w:val="eop"/>
          <w:rFonts w:ascii="Arial" w:hAnsi="Arial" w:cs="Arial"/>
          <w:sz w:val="22"/>
          <w:szCs w:val="22"/>
        </w:rPr>
        <w:t>permis de travail «</w:t>
      </w:r>
      <w:r w:rsidR="00D65BE6" w:rsidRPr="003B134F">
        <w:rPr>
          <w:rStyle w:val="eop"/>
          <w:rFonts w:ascii="Arial" w:hAnsi="Arial" w:cs="Arial"/>
          <w:sz w:val="22"/>
          <w:szCs w:val="22"/>
        </w:rPr>
        <w:t> </w:t>
      </w:r>
      <w:r w:rsidR="00755FE8" w:rsidRPr="003B134F">
        <w:rPr>
          <w:rStyle w:val="eop"/>
          <w:rFonts w:ascii="Arial" w:hAnsi="Arial" w:cs="Arial"/>
          <w:sz w:val="22"/>
          <w:szCs w:val="22"/>
        </w:rPr>
        <w:t>Travaux sur toit plat avec mesures combinées</w:t>
      </w:r>
      <w:r w:rsidR="00D65BE6" w:rsidRPr="003B134F">
        <w:rPr>
          <w:rStyle w:val="eop"/>
          <w:rFonts w:ascii="Arial" w:hAnsi="Arial" w:cs="Arial"/>
          <w:sz w:val="22"/>
          <w:szCs w:val="22"/>
        </w:rPr>
        <w:t> </w:t>
      </w:r>
      <w:r w:rsidR="00755FE8" w:rsidRPr="003B134F">
        <w:rPr>
          <w:rStyle w:val="eop"/>
          <w:rFonts w:ascii="Arial" w:hAnsi="Arial" w:cs="Arial"/>
          <w:sz w:val="22"/>
          <w:szCs w:val="22"/>
        </w:rPr>
        <w:t xml:space="preserve">». Ce plan doit également être </w:t>
      </w:r>
      <w:r w:rsidR="00755FE8" w:rsidRPr="003B134F">
        <w:rPr>
          <w:rStyle w:val="eop"/>
          <w:rFonts w:ascii="Arial" w:hAnsi="Arial" w:cs="Arial"/>
          <w:b/>
          <w:bCs/>
          <w:sz w:val="22"/>
          <w:szCs w:val="22"/>
        </w:rPr>
        <w:t>affiché</w:t>
      </w:r>
      <w:r w:rsidR="00755FE8" w:rsidRPr="003B134F">
        <w:rPr>
          <w:rStyle w:val="eop"/>
          <w:rFonts w:ascii="Arial" w:hAnsi="Arial" w:cs="Arial"/>
          <w:sz w:val="22"/>
          <w:szCs w:val="22"/>
        </w:rPr>
        <w:t xml:space="preserve"> sur </w:t>
      </w:r>
      <w:r w:rsidR="000945BC" w:rsidRPr="003B134F">
        <w:rPr>
          <w:rStyle w:val="eop"/>
          <w:rFonts w:ascii="Arial" w:hAnsi="Arial" w:cs="Arial"/>
          <w:sz w:val="22"/>
          <w:szCs w:val="22"/>
        </w:rPr>
        <w:t>les</w:t>
      </w:r>
      <w:r w:rsidR="00755FE8" w:rsidRPr="003B134F">
        <w:rPr>
          <w:rStyle w:val="eop"/>
          <w:rFonts w:ascii="Arial" w:hAnsi="Arial" w:cs="Arial"/>
          <w:sz w:val="22"/>
          <w:szCs w:val="22"/>
        </w:rPr>
        <w:t xml:space="preserve"> portes qui mènent directement au toit.</w:t>
      </w:r>
      <w:r w:rsidR="000945BC" w:rsidRPr="003B134F">
        <w:rPr>
          <w:rStyle w:val="eop"/>
          <w:rFonts w:ascii="Arial" w:hAnsi="Arial" w:cs="Arial"/>
          <w:sz w:val="22"/>
          <w:szCs w:val="22"/>
        </w:rPr>
        <w:t xml:space="preserve"> Voici les zones de dangers ainsi que les </w:t>
      </w:r>
      <w:r w:rsidR="008D0969" w:rsidRPr="003B134F">
        <w:rPr>
          <w:rStyle w:val="eop"/>
          <w:rFonts w:ascii="Arial" w:hAnsi="Arial" w:cs="Arial"/>
          <w:sz w:val="22"/>
          <w:szCs w:val="22"/>
        </w:rPr>
        <w:t xml:space="preserve">mesures de prévention pour </w:t>
      </w:r>
      <w:r w:rsidR="000945BC" w:rsidRPr="003B134F">
        <w:rPr>
          <w:rStyle w:val="eop"/>
          <w:rFonts w:ascii="Arial" w:hAnsi="Arial" w:cs="Arial"/>
          <w:sz w:val="22"/>
          <w:szCs w:val="22"/>
        </w:rPr>
        <w:t xml:space="preserve">chaque zone : </w:t>
      </w:r>
    </w:p>
    <w:p w14:paraId="6D738BB4" w14:textId="0868FF27" w:rsidR="001A56B8" w:rsidRPr="003B134F" w:rsidRDefault="00F96A91" w:rsidP="0087436B">
      <w:pPr>
        <w:pStyle w:val="paragraph"/>
        <w:spacing w:before="0" w:beforeAutospacing="0" w:after="240" w:afterAutospacing="0"/>
        <w:textAlignment w:val="baseline"/>
        <w:rPr>
          <w:rStyle w:val="normaltextrun"/>
          <w:rFonts w:ascii="Arial" w:hAnsi="Arial" w:cs="Arial"/>
          <w:b/>
          <w:bCs/>
          <w:sz w:val="22"/>
          <w:szCs w:val="22"/>
        </w:rPr>
      </w:pPr>
      <w:r w:rsidRPr="003B134F">
        <w:rPr>
          <w:rStyle w:val="normaltextrun"/>
          <w:rFonts w:ascii="Arial" w:hAnsi="Arial" w:cs="Arial"/>
          <w:b/>
          <w:bCs/>
          <w:sz w:val="22"/>
          <w:szCs w:val="22"/>
        </w:rPr>
        <w:t xml:space="preserve">Danger </w:t>
      </w:r>
      <w:r w:rsidR="0022061E" w:rsidRPr="003B134F">
        <w:rPr>
          <w:rStyle w:val="normaltextrun"/>
          <w:rFonts w:ascii="Arial" w:hAnsi="Arial" w:cs="Arial"/>
          <w:b/>
          <w:bCs/>
          <w:sz w:val="22"/>
          <w:szCs w:val="22"/>
        </w:rPr>
        <w:t xml:space="preserve">très </w:t>
      </w:r>
      <w:r w:rsidRPr="003B134F">
        <w:rPr>
          <w:rStyle w:val="normaltextrun"/>
          <w:rFonts w:ascii="Arial" w:hAnsi="Arial" w:cs="Arial"/>
          <w:b/>
          <w:bCs/>
          <w:sz w:val="22"/>
          <w:szCs w:val="22"/>
        </w:rPr>
        <w:t>élevé (rouge)</w:t>
      </w:r>
      <w:r w:rsidR="001A56B8" w:rsidRPr="003B134F">
        <w:rPr>
          <w:rStyle w:val="normaltextrun"/>
          <w:rFonts w:ascii="Arial" w:hAnsi="Arial" w:cs="Arial"/>
          <w:sz w:val="22"/>
          <w:szCs w:val="22"/>
        </w:rPr>
        <w:t xml:space="preserve"> </w:t>
      </w:r>
      <w:r w:rsidR="007865B2" w:rsidRPr="003B134F">
        <w:rPr>
          <w:rStyle w:val="normaltextrun"/>
          <w:rFonts w:ascii="Arial" w:hAnsi="Arial" w:cs="Arial"/>
          <w:b/>
          <w:bCs/>
          <w:sz w:val="22"/>
          <w:szCs w:val="22"/>
        </w:rPr>
        <w:t>—</w:t>
      </w:r>
      <w:r w:rsidR="001A56B8" w:rsidRPr="003B134F">
        <w:rPr>
          <w:rStyle w:val="normaltextrun"/>
          <w:rFonts w:ascii="Arial" w:hAnsi="Arial" w:cs="Arial"/>
          <w:b/>
          <w:bCs/>
          <w:sz w:val="22"/>
          <w:szCs w:val="22"/>
        </w:rPr>
        <w:t xml:space="preserve"> 2</w:t>
      </w:r>
      <w:r w:rsidR="007865B2" w:rsidRPr="003B134F">
        <w:rPr>
          <w:rStyle w:val="normaltextrun"/>
          <w:rFonts w:ascii="Arial" w:hAnsi="Arial" w:cs="Arial"/>
          <w:b/>
          <w:bCs/>
          <w:sz w:val="22"/>
          <w:szCs w:val="22"/>
        </w:rPr>
        <w:t> </w:t>
      </w:r>
      <w:r w:rsidR="001A56B8" w:rsidRPr="003B134F">
        <w:rPr>
          <w:rStyle w:val="normaltextrun"/>
          <w:rFonts w:ascii="Arial" w:hAnsi="Arial" w:cs="Arial"/>
          <w:b/>
          <w:bCs/>
          <w:sz w:val="22"/>
          <w:szCs w:val="22"/>
        </w:rPr>
        <w:t xml:space="preserve">m et moins de la bordure du toit </w:t>
      </w:r>
    </w:p>
    <w:p w14:paraId="6079F92D" w14:textId="5555A643" w:rsidR="001A56B8" w:rsidRDefault="007C2973" w:rsidP="00FA7BA6">
      <w:pPr>
        <w:pStyle w:val="paragraph"/>
        <w:spacing w:before="0" w:beforeAutospacing="0" w:after="240" w:afterAutospacing="0"/>
        <w:textAlignment w:val="baseline"/>
        <w:rPr>
          <w:rStyle w:val="normaltextrun"/>
          <w:rFonts w:ascii="Arial" w:hAnsi="Arial" w:cs="Arial"/>
          <w:sz w:val="22"/>
          <w:szCs w:val="22"/>
        </w:rPr>
      </w:pPr>
      <w:r w:rsidRPr="003B134F">
        <w:rPr>
          <w:rStyle w:val="normaltextrun"/>
          <w:rFonts w:ascii="Arial" w:hAnsi="Arial" w:cs="Arial"/>
          <w:sz w:val="22"/>
          <w:szCs w:val="22"/>
        </w:rPr>
        <w:t xml:space="preserve">Des </w:t>
      </w:r>
      <w:r w:rsidR="00F96A91" w:rsidRPr="003B134F">
        <w:rPr>
          <w:rStyle w:val="normaltextrun"/>
          <w:rFonts w:ascii="Arial" w:hAnsi="Arial" w:cs="Arial"/>
          <w:sz w:val="22"/>
          <w:szCs w:val="22"/>
        </w:rPr>
        <w:t>garde-corps doi</w:t>
      </w:r>
      <w:r w:rsidRPr="003B134F">
        <w:rPr>
          <w:rStyle w:val="normaltextrun"/>
          <w:rFonts w:ascii="Arial" w:hAnsi="Arial" w:cs="Arial"/>
          <w:sz w:val="22"/>
          <w:szCs w:val="22"/>
        </w:rPr>
        <w:t xml:space="preserve">vent </w:t>
      </w:r>
      <w:r w:rsidR="00F96A91" w:rsidRPr="003B134F">
        <w:rPr>
          <w:rStyle w:val="normaltextrun"/>
          <w:rFonts w:ascii="Arial" w:hAnsi="Arial" w:cs="Arial"/>
          <w:sz w:val="22"/>
          <w:szCs w:val="22"/>
        </w:rPr>
        <w:t>être installé</w:t>
      </w:r>
      <w:r w:rsidRPr="003B134F">
        <w:rPr>
          <w:rStyle w:val="normaltextrun"/>
          <w:rFonts w:ascii="Arial" w:hAnsi="Arial" w:cs="Arial"/>
          <w:sz w:val="22"/>
          <w:szCs w:val="22"/>
        </w:rPr>
        <w:t>s</w:t>
      </w:r>
      <w:r w:rsidR="00F96A91" w:rsidRPr="003B134F">
        <w:rPr>
          <w:rStyle w:val="normaltextrun"/>
          <w:rFonts w:ascii="Arial" w:hAnsi="Arial" w:cs="Arial"/>
          <w:sz w:val="22"/>
          <w:szCs w:val="22"/>
        </w:rPr>
        <w:t xml:space="preserve"> aux endroits où le travailleur est exposé à un risque de chute.</w:t>
      </w:r>
      <w:r w:rsidR="00B66E84" w:rsidRPr="003B134F">
        <w:rPr>
          <w:rStyle w:val="normaltextrun"/>
          <w:rFonts w:ascii="Arial" w:hAnsi="Arial" w:cs="Arial"/>
          <w:sz w:val="22"/>
          <w:szCs w:val="22"/>
        </w:rPr>
        <w:t xml:space="preserve"> </w:t>
      </w:r>
      <w:r w:rsidRPr="003B134F">
        <w:rPr>
          <w:rStyle w:val="normaltextrun"/>
          <w:rFonts w:ascii="Arial" w:hAnsi="Arial" w:cs="Arial"/>
          <w:sz w:val="22"/>
          <w:szCs w:val="22"/>
        </w:rPr>
        <w:t xml:space="preserve">Par exemple, au pourtour des machines dont un </w:t>
      </w:r>
      <w:r w:rsidR="00650DE8" w:rsidRPr="003B134F">
        <w:rPr>
          <w:rStyle w:val="normaltextrun"/>
          <w:rFonts w:ascii="Arial" w:hAnsi="Arial" w:cs="Arial"/>
          <w:sz w:val="22"/>
          <w:szCs w:val="22"/>
        </w:rPr>
        <w:t>entretien</w:t>
      </w:r>
      <w:r w:rsidRPr="003B134F">
        <w:rPr>
          <w:rStyle w:val="normaltextrun"/>
          <w:rFonts w:ascii="Arial" w:hAnsi="Arial" w:cs="Arial"/>
          <w:sz w:val="22"/>
          <w:szCs w:val="22"/>
        </w:rPr>
        <w:t xml:space="preserve"> régulier doit être </w:t>
      </w:r>
      <w:r w:rsidR="00650DE8" w:rsidRPr="003B134F">
        <w:rPr>
          <w:rStyle w:val="normaltextrun"/>
          <w:rFonts w:ascii="Arial" w:hAnsi="Arial" w:cs="Arial"/>
          <w:sz w:val="22"/>
          <w:szCs w:val="22"/>
        </w:rPr>
        <w:t>effectué</w:t>
      </w:r>
      <w:r w:rsidRPr="003B134F">
        <w:rPr>
          <w:rStyle w:val="normaltextrun"/>
          <w:rFonts w:ascii="Arial" w:hAnsi="Arial" w:cs="Arial"/>
          <w:sz w:val="22"/>
          <w:szCs w:val="22"/>
        </w:rPr>
        <w:t>, près d’un drain qui est situé à moins de 2</w:t>
      </w:r>
      <w:r w:rsidR="007865B2" w:rsidRPr="003B134F">
        <w:rPr>
          <w:rStyle w:val="normaltextrun"/>
          <w:rFonts w:ascii="Arial" w:hAnsi="Arial" w:cs="Arial"/>
          <w:sz w:val="22"/>
          <w:szCs w:val="22"/>
        </w:rPr>
        <w:t> </w:t>
      </w:r>
      <w:r w:rsidRPr="003B134F">
        <w:rPr>
          <w:rStyle w:val="normaltextrun"/>
          <w:rFonts w:ascii="Arial" w:hAnsi="Arial" w:cs="Arial"/>
          <w:sz w:val="22"/>
          <w:szCs w:val="22"/>
        </w:rPr>
        <w:t>m</w:t>
      </w:r>
      <w:r w:rsidR="00650DE8" w:rsidRPr="003B134F">
        <w:rPr>
          <w:rStyle w:val="normaltextrun"/>
          <w:rFonts w:ascii="Arial" w:hAnsi="Arial" w:cs="Arial"/>
          <w:sz w:val="22"/>
          <w:szCs w:val="22"/>
        </w:rPr>
        <w:t xml:space="preserve">, pour la réparation </w:t>
      </w:r>
      <w:r w:rsidR="00237F0B" w:rsidRPr="003B134F">
        <w:rPr>
          <w:rStyle w:val="normaltextrun"/>
          <w:rFonts w:ascii="Arial" w:hAnsi="Arial" w:cs="Arial"/>
          <w:sz w:val="22"/>
          <w:szCs w:val="22"/>
        </w:rPr>
        <w:t>d’un équipement</w:t>
      </w:r>
      <w:r w:rsidR="00402E15" w:rsidRPr="003B134F">
        <w:rPr>
          <w:rStyle w:val="normaltextrun"/>
          <w:rFonts w:ascii="Arial" w:hAnsi="Arial" w:cs="Arial"/>
          <w:sz w:val="22"/>
          <w:szCs w:val="22"/>
        </w:rPr>
        <w:t xml:space="preserve">, </w:t>
      </w:r>
      <w:r w:rsidR="00650DE8" w:rsidRPr="003B134F">
        <w:rPr>
          <w:rStyle w:val="normaltextrun"/>
          <w:rFonts w:ascii="Arial" w:hAnsi="Arial" w:cs="Arial"/>
          <w:sz w:val="22"/>
          <w:szCs w:val="22"/>
        </w:rPr>
        <w:t>etc.</w:t>
      </w:r>
      <w:r w:rsidR="00237F0B" w:rsidRPr="003B134F">
        <w:rPr>
          <w:rStyle w:val="normaltextrun"/>
          <w:rFonts w:ascii="Arial" w:hAnsi="Arial" w:cs="Arial"/>
          <w:sz w:val="22"/>
          <w:szCs w:val="22"/>
        </w:rPr>
        <w:t xml:space="preserve"> </w:t>
      </w:r>
      <w:r w:rsidR="00AE4572" w:rsidRPr="003B134F">
        <w:rPr>
          <w:rStyle w:val="normaltextrun"/>
          <w:rFonts w:ascii="Arial" w:hAnsi="Arial" w:cs="Arial"/>
          <w:sz w:val="22"/>
          <w:szCs w:val="22"/>
        </w:rPr>
        <w:t>Les garde-corps doivent respect</w:t>
      </w:r>
      <w:r w:rsidR="00B70602" w:rsidRPr="003B134F">
        <w:rPr>
          <w:rStyle w:val="normaltextrun"/>
          <w:rFonts w:ascii="Arial" w:hAnsi="Arial" w:cs="Arial"/>
          <w:sz w:val="22"/>
          <w:szCs w:val="22"/>
        </w:rPr>
        <w:t>er</w:t>
      </w:r>
      <w:r w:rsidR="00AE4572" w:rsidRPr="003B134F">
        <w:rPr>
          <w:rStyle w:val="normaltextrun"/>
          <w:rFonts w:ascii="Arial" w:hAnsi="Arial" w:cs="Arial"/>
          <w:sz w:val="22"/>
          <w:szCs w:val="22"/>
        </w:rPr>
        <w:t xml:space="preserve"> les exigences de CSTC </w:t>
      </w:r>
      <w:r w:rsidR="0000716A" w:rsidRPr="003B134F">
        <w:rPr>
          <w:rStyle w:val="normaltextrun"/>
          <w:rFonts w:ascii="Arial" w:hAnsi="Arial" w:cs="Arial"/>
          <w:sz w:val="22"/>
          <w:szCs w:val="22"/>
        </w:rPr>
        <w:t xml:space="preserve">ou </w:t>
      </w:r>
      <w:r w:rsidR="00AE4572" w:rsidRPr="003B134F">
        <w:rPr>
          <w:rStyle w:val="normaltextrun"/>
          <w:rFonts w:ascii="Arial" w:hAnsi="Arial" w:cs="Arial"/>
          <w:sz w:val="22"/>
          <w:szCs w:val="22"/>
        </w:rPr>
        <w:t>du RSST</w:t>
      </w:r>
      <w:r w:rsidR="0000716A" w:rsidRPr="003B134F">
        <w:rPr>
          <w:rStyle w:val="normaltextrun"/>
          <w:rFonts w:ascii="Arial" w:hAnsi="Arial" w:cs="Arial"/>
          <w:sz w:val="22"/>
          <w:szCs w:val="22"/>
        </w:rPr>
        <w:t xml:space="preserve"> selon le cas</w:t>
      </w:r>
      <w:r w:rsidR="00AE4572" w:rsidRPr="003B134F">
        <w:rPr>
          <w:rStyle w:val="normaltextrun"/>
          <w:rFonts w:ascii="Arial" w:hAnsi="Arial" w:cs="Arial"/>
          <w:sz w:val="22"/>
          <w:szCs w:val="22"/>
        </w:rPr>
        <w:t xml:space="preserve"> (</w:t>
      </w:r>
      <w:r w:rsidR="0000716A" w:rsidRPr="003B134F">
        <w:rPr>
          <w:rStyle w:val="normaltextrun"/>
          <w:rFonts w:ascii="Arial" w:hAnsi="Arial" w:cs="Arial"/>
          <w:sz w:val="22"/>
          <w:szCs w:val="22"/>
        </w:rPr>
        <w:t>voir</w:t>
      </w:r>
      <w:r w:rsidR="00AE4572" w:rsidRPr="003B134F">
        <w:rPr>
          <w:rStyle w:val="normaltextrun"/>
          <w:rFonts w:ascii="Arial" w:hAnsi="Arial" w:cs="Arial"/>
          <w:sz w:val="22"/>
          <w:szCs w:val="22"/>
        </w:rPr>
        <w:t xml:space="preserve"> annexe</w:t>
      </w:r>
      <w:r w:rsidR="00D65BE6" w:rsidRPr="003B134F">
        <w:rPr>
          <w:rStyle w:val="normaltextrun"/>
          <w:rFonts w:ascii="Arial" w:hAnsi="Arial" w:cs="Arial"/>
          <w:sz w:val="22"/>
          <w:szCs w:val="22"/>
        </w:rPr>
        <w:t> </w:t>
      </w:r>
      <w:r w:rsidR="00E331C6" w:rsidRPr="003B134F">
        <w:rPr>
          <w:rStyle w:val="normaltextrun"/>
          <w:rFonts w:ascii="Arial" w:hAnsi="Arial" w:cs="Arial"/>
          <w:sz w:val="22"/>
          <w:szCs w:val="22"/>
        </w:rPr>
        <w:t>1</w:t>
      </w:r>
      <w:r w:rsidR="00AE4572" w:rsidRPr="003B134F">
        <w:rPr>
          <w:rStyle w:val="normaltextrun"/>
          <w:rFonts w:ascii="Arial" w:hAnsi="Arial" w:cs="Arial"/>
          <w:sz w:val="22"/>
          <w:szCs w:val="22"/>
        </w:rPr>
        <w:t xml:space="preserve">). </w:t>
      </w:r>
      <w:r w:rsidR="0073004B" w:rsidRPr="003B134F">
        <w:rPr>
          <w:rStyle w:val="normaltextrun"/>
          <w:rFonts w:ascii="Arial" w:hAnsi="Arial" w:cs="Arial"/>
          <w:sz w:val="22"/>
          <w:szCs w:val="22"/>
        </w:rPr>
        <w:t>L</w:t>
      </w:r>
      <w:r w:rsidR="0000716A" w:rsidRPr="003B134F">
        <w:rPr>
          <w:rStyle w:val="normaltextrun"/>
          <w:rFonts w:ascii="Arial" w:hAnsi="Arial" w:cs="Arial"/>
          <w:sz w:val="22"/>
          <w:szCs w:val="22"/>
        </w:rPr>
        <w:t>a mise en place</w:t>
      </w:r>
      <w:r w:rsidR="0073004B" w:rsidRPr="003B134F">
        <w:rPr>
          <w:rStyle w:val="normaltextrun"/>
          <w:rFonts w:ascii="Arial" w:hAnsi="Arial" w:cs="Arial"/>
          <w:sz w:val="22"/>
          <w:szCs w:val="22"/>
        </w:rPr>
        <w:t xml:space="preserve"> doit être effectuée</w:t>
      </w:r>
      <w:r w:rsidR="0000716A" w:rsidRPr="003B134F">
        <w:rPr>
          <w:rStyle w:val="normaltextrun"/>
          <w:rFonts w:ascii="Arial" w:hAnsi="Arial" w:cs="Arial"/>
          <w:sz w:val="22"/>
          <w:szCs w:val="22"/>
        </w:rPr>
        <w:t xml:space="preserve"> par une compagnie spécialisée. </w:t>
      </w:r>
      <w:r w:rsidR="00AE4572" w:rsidRPr="003B134F">
        <w:rPr>
          <w:rStyle w:val="normaltextrun"/>
          <w:rFonts w:ascii="Arial" w:hAnsi="Arial" w:cs="Arial"/>
          <w:sz w:val="22"/>
          <w:szCs w:val="22"/>
        </w:rPr>
        <w:t>Ils doivent également être inspecté</w:t>
      </w:r>
      <w:r w:rsidR="00820FD4" w:rsidRPr="003B134F">
        <w:rPr>
          <w:rStyle w:val="normaltextrun"/>
          <w:rFonts w:ascii="Arial" w:hAnsi="Arial" w:cs="Arial"/>
          <w:sz w:val="22"/>
          <w:szCs w:val="22"/>
        </w:rPr>
        <w:t>s</w:t>
      </w:r>
      <w:r w:rsidR="00AE4572" w:rsidRPr="003B134F">
        <w:rPr>
          <w:rStyle w:val="normaltextrun"/>
          <w:rFonts w:ascii="Arial" w:hAnsi="Arial" w:cs="Arial"/>
          <w:sz w:val="22"/>
          <w:szCs w:val="22"/>
        </w:rPr>
        <w:t xml:space="preserve"> selon les directives du fabricant.</w:t>
      </w:r>
      <w:r w:rsidR="00361A13" w:rsidRPr="003B134F">
        <w:rPr>
          <w:rStyle w:val="normaltextrun"/>
          <w:rFonts w:ascii="Arial" w:hAnsi="Arial" w:cs="Arial"/>
          <w:sz w:val="22"/>
          <w:szCs w:val="22"/>
        </w:rPr>
        <w:t xml:space="preserve"> Les mesures de sécurité qui se trouvent à la section </w:t>
      </w:r>
      <w:r w:rsidR="00D65BE6" w:rsidRPr="003B134F">
        <w:rPr>
          <w:rStyle w:val="normaltextrun"/>
          <w:rFonts w:ascii="Arial" w:hAnsi="Arial" w:cs="Arial"/>
          <w:b/>
          <w:bCs/>
          <w:sz w:val="22"/>
          <w:szCs w:val="22"/>
        </w:rPr>
        <w:t>« </w:t>
      </w:r>
      <w:r w:rsidR="00361A13" w:rsidRPr="003B134F">
        <w:rPr>
          <w:rStyle w:val="normaltextrun"/>
          <w:rFonts w:ascii="Arial" w:hAnsi="Arial" w:cs="Arial"/>
          <w:b/>
          <w:bCs/>
          <w:sz w:val="22"/>
          <w:szCs w:val="22"/>
        </w:rPr>
        <w:t>équipements de protection individuel</w:t>
      </w:r>
      <w:r w:rsidR="00520CEA" w:rsidRPr="003B134F">
        <w:rPr>
          <w:rStyle w:val="normaltextrun"/>
          <w:rFonts w:ascii="Arial" w:hAnsi="Arial" w:cs="Arial"/>
          <w:b/>
          <w:bCs/>
          <w:sz w:val="22"/>
          <w:szCs w:val="22"/>
        </w:rPr>
        <w:t>le</w:t>
      </w:r>
      <w:r w:rsidR="00D65BE6" w:rsidRPr="003B134F">
        <w:rPr>
          <w:rStyle w:val="normaltextrun"/>
          <w:rFonts w:ascii="Arial" w:hAnsi="Arial" w:cs="Arial"/>
          <w:sz w:val="22"/>
          <w:szCs w:val="22"/>
        </w:rPr>
        <w:t> »</w:t>
      </w:r>
      <w:r w:rsidR="00361A13" w:rsidRPr="003B134F">
        <w:rPr>
          <w:rStyle w:val="normaltextrun"/>
          <w:rFonts w:ascii="Arial" w:hAnsi="Arial" w:cs="Arial"/>
          <w:sz w:val="22"/>
          <w:szCs w:val="22"/>
        </w:rPr>
        <w:t xml:space="preserve"> doivent être respecté</w:t>
      </w:r>
      <w:r w:rsidR="00DD257C" w:rsidRPr="003B134F">
        <w:rPr>
          <w:rStyle w:val="normaltextrun"/>
          <w:rFonts w:ascii="Arial" w:hAnsi="Arial" w:cs="Arial"/>
          <w:sz w:val="22"/>
          <w:szCs w:val="22"/>
        </w:rPr>
        <w:t xml:space="preserve">es </w:t>
      </w:r>
      <w:r w:rsidR="00361A13" w:rsidRPr="003B134F">
        <w:rPr>
          <w:rStyle w:val="normaltextrun"/>
          <w:rFonts w:ascii="Arial" w:hAnsi="Arial" w:cs="Arial"/>
          <w:sz w:val="22"/>
          <w:szCs w:val="22"/>
        </w:rPr>
        <w:t>si l’employé doit porter un harnais.</w:t>
      </w:r>
    </w:p>
    <w:p w14:paraId="51D848CE" w14:textId="77777777" w:rsidR="006B74EF" w:rsidRPr="003B134F" w:rsidRDefault="006B74EF" w:rsidP="00FA7BA6">
      <w:pPr>
        <w:pStyle w:val="paragraph"/>
        <w:spacing w:before="0" w:beforeAutospacing="0" w:after="240" w:afterAutospacing="0"/>
        <w:textAlignment w:val="baseline"/>
        <w:rPr>
          <w:rFonts w:ascii="Arial" w:hAnsi="Arial" w:cs="Arial"/>
          <w:b/>
          <w:bCs/>
          <w:sz w:val="22"/>
          <w:szCs w:val="22"/>
        </w:rPr>
      </w:pPr>
    </w:p>
    <w:p w14:paraId="67D24EA5" w14:textId="209CE519" w:rsidR="001A56B8" w:rsidRPr="003B134F" w:rsidRDefault="00F96A91" w:rsidP="00F96A91">
      <w:pPr>
        <w:pStyle w:val="paragraph"/>
        <w:spacing w:before="0" w:beforeAutospacing="0" w:after="0" w:afterAutospacing="0"/>
        <w:textAlignment w:val="baseline"/>
        <w:rPr>
          <w:rStyle w:val="normaltextrun"/>
          <w:rFonts w:ascii="Arial" w:hAnsi="Arial" w:cs="Arial"/>
          <w:b/>
          <w:bCs/>
          <w:sz w:val="22"/>
          <w:szCs w:val="22"/>
        </w:rPr>
      </w:pPr>
      <w:r w:rsidRPr="003B134F">
        <w:rPr>
          <w:rStyle w:val="normaltextrun"/>
          <w:rFonts w:ascii="Arial" w:hAnsi="Arial" w:cs="Arial"/>
          <w:b/>
          <w:bCs/>
          <w:sz w:val="22"/>
          <w:szCs w:val="22"/>
        </w:rPr>
        <w:t xml:space="preserve">Danger </w:t>
      </w:r>
      <w:r w:rsidR="0022061E" w:rsidRPr="003B134F">
        <w:rPr>
          <w:rStyle w:val="normaltextrun"/>
          <w:rFonts w:ascii="Arial" w:hAnsi="Arial" w:cs="Arial"/>
          <w:b/>
          <w:bCs/>
          <w:sz w:val="22"/>
          <w:szCs w:val="22"/>
        </w:rPr>
        <w:t>élevé</w:t>
      </w:r>
      <w:r w:rsidRPr="003B134F">
        <w:rPr>
          <w:rStyle w:val="normaltextrun"/>
          <w:rFonts w:ascii="Arial" w:hAnsi="Arial" w:cs="Arial"/>
          <w:sz w:val="22"/>
          <w:szCs w:val="22"/>
        </w:rPr>
        <w:t> </w:t>
      </w:r>
      <w:r w:rsidRPr="003B134F">
        <w:rPr>
          <w:rStyle w:val="normaltextrun"/>
          <w:rFonts w:ascii="Arial" w:hAnsi="Arial" w:cs="Arial"/>
          <w:b/>
          <w:bCs/>
          <w:sz w:val="22"/>
          <w:szCs w:val="22"/>
        </w:rPr>
        <w:t>(</w:t>
      </w:r>
      <w:r w:rsidR="0022061E" w:rsidRPr="003B134F">
        <w:rPr>
          <w:rStyle w:val="normaltextrun"/>
          <w:rFonts w:ascii="Arial" w:hAnsi="Arial" w:cs="Arial"/>
          <w:b/>
          <w:bCs/>
          <w:sz w:val="22"/>
          <w:szCs w:val="22"/>
        </w:rPr>
        <w:t>gris</w:t>
      </w:r>
      <w:r w:rsidRPr="003B134F">
        <w:rPr>
          <w:rStyle w:val="normaltextrun"/>
          <w:rFonts w:ascii="Arial" w:hAnsi="Arial" w:cs="Arial"/>
          <w:b/>
          <w:bCs/>
          <w:sz w:val="22"/>
          <w:szCs w:val="22"/>
        </w:rPr>
        <w:t>)</w:t>
      </w:r>
      <w:r w:rsidR="00D65BE6" w:rsidRPr="003B134F">
        <w:rPr>
          <w:rStyle w:val="normaltextrun"/>
          <w:rFonts w:ascii="Arial" w:hAnsi="Arial" w:cs="Arial"/>
          <w:b/>
          <w:bCs/>
          <w:sz w:val="22"/>
          <w:szCs w:val="22"/>
        </w:rPr>
        <w:t> </w:t>
      </w:r>
      <w:r w:rsidRPr="003B134F">
        <w:rPr>
          <w:rStyle w:val="normaltextrun"/>
          <w:rFonts w:ascii="Arial" w:hAnsi="Arial" w:cs="Arial"/>
          <w:b/>
          <w:bCs/>
          <w:sz w:val="22"/>
          <w:szCs w:val="22"/>
        </w:rPr>
        <w:t>:</w:t>
      </w:r>
      <w:r w:rsidR="001A56B8" w:rsidRPr="003B134F">
        <w:rPr>
          <w:rStyle w:val="normaltextrun"/>
          <w:rFonts w:ascii="Arial" w:hAnsi="Arial" w:cs="Arial"/>
          <w:b/>
          <w:bCs/>
          <w:sz w:val="22"/>
          <w:szCs w:val="22"/>
        </w:rPr>
        <w:t xml:space="preserve"> 2 à 5</w:t>
      </w:r>
      <w:r w:rsidR="007865B2" w:rsidRPr="003B134F">
        <w:rPr>
          <w:rStyle w:val="normaltextrun"/>
          <w:rFonts w:ascii="Arial" w:hAnsi="Arial" w:cs="Arial"/>
          <w:b/>
          <w:bCs/>
          <w:sz w:val="22"/>
          <w:szCs w:val="22"/>
        </w:rPr>
        <w:t> </w:t>
      </w:r>
      <w:r w:rsidR="007C2973" w:rsidRPr="003B134F">
        <w:rPr>
          <w:rStyle w:val="normaltextrun"/>
          <w:rFonts w:ascii="Arial" w:hAnsi="Arial" w:cs="Arial"/>
          <w:b/>
          <w:bCs/>
          <w:sz w:val="22"/>
          <w:szCs w:val="22"/>
        </w:rPr>
        <w:t>m</w:t>
      </w:r>
      <w:r w:rsidR="001A56B8" w:rsidRPr="003B134F">
        <w:rPr>
          <w:rStyle w:val="normaltextrun"/>
          <w:rFonts w:ascii="Arial" w:hAnsi="Arial" w:cs="Arial"/>
          <w:b/>
          <w:bCs/>
          <w:sz w:val="22"/>
          <w:szCs w:val="22"/>
        </w:rPr>
        <w:t xml:space="preserve"> de la bordure du toit</w:t>
      </w:r>
      <w:r w:rsidR="00BB5837" w:rsidRPr="003B134F">
        <w:rPr>
          <w:rStyle w:val="normaltextrun"/>
          <w:rFonts w:ascii="Arial" w:hAnsi="Arial" w:cs="Arial"/>
          <w:b/>
          <w:bCs/>
          <w:sz w:val="22"/>
          <w:szCs w:val="22"/>
        </w:rPr>
        <w:t xml:space="preserve"> (sans port d’EPI)</w:t>
      </w:r>
    </w:p>
    <w:p w14:paraId="2D5B04FA" w14:textId="64D8E8AA" w:rsidR="00062B24" w:rsidRPr="003B134F" w:rsidRDefault="00F96A91" w:rsidP="00062B24">
      <w:pPr>
        <w:pStyle w:val="paragraph"/>
        <w:spacing w:before="0" w:beforeAutospacing="0" w:after="240" w:afterAutospacing="0"/>
        <w:textAlignment w:val="baseline"/>
        <w:rPr>
          <w:rStyle w:val="normaltextrun"/>
          <w:rFonts w:ascii="Arial" w:hAnsi="Arial" w:cs="Arial"/>
          <w:sz w:val="22"/>
          <w:szCs w:val="22"/>
        </w:rPr>
      </w:pPr>
      <w:r w:rsidRPr="003B134F">
        <w:rPr>
          <w:rStyle w:val="normaltextrun"/>
          <w:rFonts w:ascii="Arial" w:hAnsi="Arial" w:cs="Arial"/>
          <w:sz w:val="22"/>
          <w:szCs w:val="22"/>
        </w:rPr>
        <w:lastRenderedPageBreak/>
        <w:t>Une ligne d’avertissement doit être installée pour délimiter les zones entre 2 et 5</w:t>
      </w:r>
      <w:r w:rsidR="007865B2" w:rsidRPr="003B134F">
        <w:rPr>
          <w:rStyle w:val="normaltextrun"/>
          <w:rFonts w:ascii="Arial" w:hAnsi="Arial" w:cs="Arial"/>
          <w:sz w:val="22"/>
          <w:szCs w:val="22"/>
        </w:rPr>
        <w:t> </w:t>
      </w:r>
      <w:r w:rsidRPr="003B134F">
        <w:rPr>
          <w:rStyle w:val="normaltextrun"/>
          <w:rFonts w:ascii="Arial" w:hAnsi="Arial" w:cs="Arial"/>
          <w:sz w:val="22"/>
          <w:szCs w:val="22"/>
        </w:rPr>
        <w:t xml:space="preserve">m d’un risque de chute. </w:t>
      </w:r>
      <w:r w:rsidR="00843259" w:rsidRPr="003B134F">
        <w:rPr>
          <w:rStyle w:val="normaltextrun"/>
          <w:rFonts w:ascii="Arial" w:hAnsi="Arial" w:cs="Arial"/>
          <w:sz w:val="22"/>
          <w:szCs w:val="22"/>
        </w:rPr>
        <w:t>Les caractéristiques d’installation requises des lignes d’avertissements sont indiquées à l’annexe</w:t>
      </w:r>
      <w:r w:rsidR="00D65BE6" w:rsidRPr="003B134F">
        <w:rPr>
          <w:rStyle w:val="normaltextrun"/>
          <w:rFonts w:ascii="Arial" w:hAnsi="Arial" w:cs="Arial"/>
          <w:sz w:val="22"/>
          <w:szCs w:val="22"/>
        </w:rPr>
        <w:t> </w:t>
      </w:r>
      <w:r w:rsidR="0093638C" w:rsidRPr="003B134F">
        <w:rPr>
          <w:rStyle w:val="normaltextrun"/>
          <w:rFonts w:ascii="Arial" w:hAnsi="Arial" w:cs="Arial"/>
          <w:sz w:val="22"/>
          <w:szCs w:val="22"/>
        </w:rPr>
        <w:t>2</w:t>
      </w:r>
      <w:r w:rsidR="00843259" w:rsidRPr="003B134F">
        <w:rPr>
          <w:rStyle w:val="normaltextrun"/>
          <w:rFonts w:ascii="Arial" w:hAnsi="Arial" w:cs="Arial"/>
          <w:sz w:val="22"/>
          <w:szCs w:val="22"/>
        </w:rPr>
        <w:t>.</w:t>
      </w:r>
    </w:p>
    <w:p w14:paraId="58AAA2EC" w14:textId="33FBD4B6" w:rsidR="00843259" w:rsidRPr="003B134F" w:rsidRDefault="00F96A91" w:rsidP="00FA7BA6">
      <w:pPr>
        <w:pStyle w:val="paragraph"/>
        <w:spacing w:before="0" w:beforeAutospacing="0" w:after="240" w:afterAutospacing="0"/>
        <w:textAlignment w:val="baseline"/>
        <w:rPr>
          <w:rStyle w:val="normaltextrun"/>
          <w:rFonts w:ascii="Arial" w:hAnsi="Arial" w:cs="Arial"/>
          <w:sz w:val="22"/>
          <w:szCs w:val="22"/>
        </w:rPr>
      </w:pPr>
      <w:r w:rsidRPr="003B134F">
        <w:rPr>
          <w:rStyle w:val="normaltextrun"/>
          <w:rFonts w:ascii="Arial" w:hAnsi="Arial" w:cs="Arial"/>
          <w:b/>
          <w:bCs/>
          <w:sz w:val="22"/>
          <w:szCs w:val="22"/>
        </w:rPr>
        <w:t xml:space="preserve">Danger </w:t>
      </w:r>
      <w:r w:rsidR="0022061E" w:rsidRPr="003B134F">
        <w:rPr>
          <w:rStyle w:val="normaltextrun"/>
          <w:rFonts w:ascii="Arial" w:hAnsi="Arial" w:cs="Arial"/>
          <w:b/>
          <w:bCs/>
          <w:sz w:val="22"/>
          <w:szCs w:val="22"/>
        </w:rPr>
        <w:t>modéré</w:t>
      </w:r>
      <w:r w:rsidRPr="003B134F">
        <w:rPr>
          <w:rStyle w:val="normaltextrun"/>
          <w:rFonts w:ascii="Arial" w:hAnsi="Arial" w:cs="Arial"/>
          <w:b/>
          <w:bCs/>
          <w:sz w:val="22"/>
          <w:szCs w:val="22"/>
        </w:rPr>
        <w:t> (</w:t>
      </w:r>
      <w:r w:rsidR="0022061E" w:rsidRPr="003B134F">
        <w:rPr>
          <w:rStyle w:val="normaltextrun"/>
          <w:rFonts w:ascii="Arial" w:hAnsi="Arial" w:cs="Arial"/>
          <w:b/>
          <w:bCs/>
          <w:sz w:val="22"/>
          <w:szCs w:val="22"/>
        </w:rPr>
        <w:t>jaune</w:t>
      </w:r>
      <w:r w:rsidRPr="003B134F">
        <w:rPr>
          <w:rStyle w:val="normaltextrun"/>
          <w:rFonts w:ascii="Arial" w:hAnsi="Arial" w:cs="Arial"/>
          <w:b/>
          <w:bCs/>
          <w:sz w:val="22"/>
          <w:szCs w:val="22"/>
        </w:rPr>
        <w:t>)</w:t>
      </w:r>
      <w:r w:rsidR="00843259" w:rsidRPr="003B134F">
        <w:rPr>
          <w:rStyle w:val="normaltextrun"/>
          <w:rFonts w:ascii="Arial" w:hAnsi="Arial" w:cs="Arial"/>
          <w:b/>
          <w:bCs/>
          <w:sz w:val="22"/>
          <w:szCs w:val="22"/>
        </w:rPr>
        <w:t xml:space="preserve"> : Plus de </w:t>
      </w:r>
      <w:r w:rsidRPr="003B134F">
        <w:rPr>
          <w:rStyle w:val="normaltextrun"/>
          <w:rFonts w:ascii="Arial" w:hAnsi="Arial" w:cs="Arial"/>
          <w:b/>
          <w:bCs/>
          <w:sz w:val="22"/>
          <w:szCs w:val="22"/>
        </w:rPr>
        <w:t>5</w:t>
      </w:r>
      <w:r w:rsidR="007865B2" w:rsidRPr="003B134F">
        <w:rPr>
          <w:rStyle w:val="normaltextrun"/>
          <w:rFonts w:ascii="Arial" w:hAnsi="Arial" w:cs="Arial"/>
          <w:b/>
          <w:bCs/>
          <w:sz w:val="22"/>
          <w:szCs w:val="22"/>
        </w:rPr>
        <w:t> </w:t>
      </w:r>
      <w:r w:rsidRPr="003B134F">
        <w:rPr>
          <w:rStyle w:val="normaltextrun"/>
          <w:rFonts w:ascii="Arial" w:hAnsi="Arial" w:cs="Arial"/>
          <w:b/>
          <w:bCs/>
          <w:sz w:val="22"/>
          <w:szCs w:val="22"/>
        </w:rPr>
        <w:t xml:space="preserve">m </w:t>
      </w:r>
      <w:r w:rsidR="00843259" w:rsidRPr="003B134F">
        <w:rPr>
          <w:rStyle w:val="normaltextrun"/>
          <w:rFonts w:ascii="Arial" w:hAnsi="Arial" w:cs="Arial"/>
          <w:b/>
          <w:bCs/>
          <w:sz w:val="22"/>
          <w:szCs w:val="22"/>
        </w:rPr>
        <w:t>de la bordure du to</w:t>
      </w:r>
      <w:r w:rsidR="007301A1" w:rsidRPr="003B134F">
        <w:rPr>
          <w:rStyle w:val="normaltextrun"/>
          <w:rFonts w:ascii="Arial" w:hAnsi="Arial" w:cs="Arial"/>
          <w:b/>
          <w:bCs/>
          <w:sz w:val="22"/>
          <w:szCs w:val="22"/>
        </w:rPr>
        <w:t>it</w:t>
      </w:r>
      <w:r w:rsidR="00BB5837" w:rsidRPr="003B134F">
        <w:rPr>
          <w:rStyle w:val="normaltextrun"/>
          <w:rFonts w:ascii="Arial" w:hAnsi="Arial" w:cs="Arial"/>
          <w:b/>
          <w:bCs/>
          <w:sz w:val="22"/>
          <w:szCs w:val="22"/>
        </w:rPr>
        <w:t xml:space="preserve"> (sans port d’EPI)</w:t>
      </w:r>
    </w:p>
    <w:p w14:paraId="0EECE290" w14:textId="4F2E10F2" w:rsidR="00FA7BA6" w:rsidRPr="003B134F" w:rsidRDefault="00F96A91" w:rsidP="00FA7BA6">
      <w:pPr>
        <w:pStyle w:val="paragraph"/>
        <w:spacing w:before="0" w:beforeAutospacing="0" w:after="240" w:afterAutospacing="0"/>
        <w:textAlignment w:val="baseline"/>
        <w:rPr>
          <w:rStyle w:val="normaltextrun"/>
          <w:rFonts w:ascii="Arial" w:hAnsi="Arial" w:cs="Arial"/>
          <w:sz w:val="22"/>
          <w:szCs w:val="22"/>
        </w:rPr>
      </w:pPr>
      <w:r w:rsidRPr="003B134F">
        <w:rPr>
          <w:rStyle w:val="normaltextrun"/>
          <w:rFonts w:ascii="Arial" w:hAnsi="Arial" w:cs="Arial"/>
          <w:sz w:val="22"/>
          <w:szCs w:val="22"/>
        </w:rPr>
        <w:t>Une délimitation sur le sol</w:t>
      </w:r>
      <w:r w:rsidR="00D56C64" w:rsidRPr="003B134F">
        <w:rPr>
          <w:rStyle w:val="normaltextrun"/>
          <w:rFonts w:ascii="Arial" w:hAnsi="Arial" w:cs="Arial"/>
          <w:sz w:val="22"/>
          <w:szCs w:val="22"/>
        </w:rPr>
        <w:t xml:space="preserve"> (avec tapis cha</w:t>
      </w:r>
      <w:r w:rsidR="0090242C" w:rsidRPr="003B134F">
        <w:rPr>
          <w:rStyle w:val="normaltextrun"/>
          <w:rFonts w:ascii="Arial" w:hAnsi="Arial" w:cs="Arial"/>
          <w:sz w:val="22"/>
          <w:szCs w:val="22"/>
        </w:rPr>
        <w:t>u</w:t>
      </w:r>
      <w:r w:rsidR="00D56C64" w:rsidRPr="003B134F">
        <w:rPr>
          <w:rStyle w:val="normaltextrun"/>
          <w:rFonts w:ascii="Arial" w:hAnsi="Arial" w:cs="Arial"/>
          <w:sz w:val="22"/>
          <w:szCs w:val="22"/>
        </w:rPr>
        <w:t>ffant)</w:t>
      </w:r>
      <w:r w:rsidRPr="003B134F">
        <w:rPr>
          <w:rStyle w:val="normaltextrun"/>
          <w:rFonts w:ascii="Arial" w:hAnsi="Arial" w:cs="Arial"/>
          <w:sz w:val="22"/>
          <w:szCs w:val="22"/>
        </w:rPr>
        <w:t xml:space="preserve"> ou un signal visuel peut faire office de mesure de prévention.</w:t>
      </w:r>
    </w:p>
    <w:p w14:paraId="1B959B3A" w14:textId="40ED0418" w:rsidR="00BB7C71" w:rsidRPr="003B134F" w:rsidRDefault="00BB7C71" w:rsidP="00BB7C71">
      <w:pPr>
        <w:rPr>
          <w:u w:val="single"/>
        </w:rPr>
      </w:pPr>
      <w:r w:rsidRPr="003B134F">
        <w:rPr>
          <w:u w:val="single"/>
        </w:rPr>
        <w:t xml:space="preserve">*À noter que pour certaines tâches, il est possible d’utiliser des méthodes sécuritaires combinées à cette mesure. Par exemple, dans le cas où une personne voudrait récupérer un ballon situé dans </w:t>
      </w:r>
      <w:r w:rsidR="00BC5A20" w:rsidRPr="003B134F">
        <w:rPr>
          <w:u w:val="single"/>
        </w:rPr>
        <w:t>la</w:t>
      </w:r>
      <w:r w:rsidRPr="003B134F">
        <w:rPr>
          <w:u w:val="single"/>
        </w:rPr>
        <w:t xml:space="preserve"> zone rouge, la personne pourrait se positionner dans la zone </w:t>
      </w:r>
      <w:r w:rsidR="00E76DC4" w:rsidRPr="003B134F">
        <w:rPr>
          <w:u w:val="single"/>
        </w:rPr>
        <w:t>grise (</w:t>
      </w:r>
      <w:r w:rsidRPr="003B134F">
        <w:rPr>
          <w:u w:val="single"/>
        </w:rPr>
        <w:t>qui ne nécessite pas d’EPI) et récupérer le ballon avec une perche ou un outil.</w:t>
      </w:r>
    </w:p>
    <w:p w14:paraId="3AFBE257" w14:textId="27FBA02E" w:rsidR="00BB7C71" w:rsidRPr="003B134F" w:rsidRDefault="007C198B" w:rsidP="00FA7BA6">
      <w:pPr>
        <w:pStyle w:val="paragraph"/>
        <w:spacing w:before="0" w:beforeAutospacing="0" w:after="240" w:afterAutospacing="0"/>
        <w:textAlignment w:val="baseline"/>
        <w:rPr>
          <w:rStyle w:val="normaltextrun"/>
          <w:rFonts w:ascii="Arial" w:hAnsi="Arial" w:cs="Arial"/>
          <w:sz w:val="22"/>
          <w:szCs w:val="22"/>
        </w:rPr>
      </w:pPr>
      <w:r w:rsidRPr="003B134F">
        <w:rPr>
          <w:noProof/>
        </w:rPr>
        <w:drawing>
          <wp:anchor distT="0" distB="0" distL="114300" distR="114300" simplePos="0" relativeHeight="251681792" behindDoc="0" locked="0" layoutInCell="1" allowOverlap="1" wp14:anchorId="69F108D4" wp14:editId="290F96D7">
            <wp:simplePos x="0" y="0"/>
            <wp:positionH relativeFrom="column">
              <wp:posOffset>304800</wp:posOffset>
            </wp:positionH>
            <wp:positionV relativeFrom="paragraph">
              <wp:posOffset>422910</wp:posOffset>
            </wp:positionV>
            <wp:extent cx="5808345" cy="4229100"/>
            <wp:effectExtent l="0" t="0" r="1905" b="0"/>
            <wp:wrapThrough wrapText="bothSides">
              <wp:wrapPolygon edited="0">
                <wp:start x="0" y="0"/>
                <wp:lineTo x="0" y="21503"/>
                <wp:lineTo x="21536" y="21503"/>
                <wp:lineTo x="21536" y="0"/>
                <wp:lineTo x="0" y="0"/>
              </wp:wrapPolygon>
            </wp:wrapThrough>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08345" cy="4229100"/>
                    </a:xfrm>
                    <a:prstGeom prst="rect">
                      <a:avLst/>
                    </a:prstGeom>
                  </pic:spPr>
                </pic:pic>
              </a:graphicData>
            </a:graphic>
            <wp14:sizeRelH relativeFrom="margin">
              <wp14:pctWidth>0</wp14:pctWidth>
            </wp14:sizeRelH>
            <wp14:sizeRelV relativeFrom="margin">
              <wp14:pctHeight>0</wp14:pctHeight>
            </wp14:sizeRelV>
          </wp:anchor>
        </w:drawing>
      </w:r>
      <w:r w:rsidRPr="003B134F">
        <w:rPr>
          <w:b/>
          <w:bCs/>
          <w:noProof/>
          <w:color w:val="1F3864" w:themeColor="accent1" w:themeShade="80"/>
          <w:sz w:val="20"/>
          <w:szCs w:val="20"/>
        </w:rPr>
        <mc:AlternateContent>
          <mc:Choice Requires="wps">
            <w:drawing>
              <wp:anchor distT="45720" distB="45720" distL="114300" distR="114300" simplePos="0" relativeHeight="251683840" behindDoc="0" locked="0" layoutInCell="1" allowOverlap="1" wp14:anchorId="76743A0D" wp14:editId="234EF2AB">
                <wp:simplePos x="0" y="0"/>
                <wp:positionH relativeFrom="margin">
                  <wp:posOffset>4789805</wp:posOffset>
                </wp:positionH>
                <wp:positionV relativeFrom="paragraph">
                  <wp:posOffset>4378960</wp:posOffset>
                </wp:positionV>
                <wp:extent cx="915035" cy="233680"/>
                <wp:effectExtent l="0" t="0" r="0" b="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33680"/>
                        </a:xfrm>
                        <a:prstGeom prst="rect">
                          <a:avLst/>
                        </a:prstGeom>
                        <a:noFill/>
                        <a:ln w="9525">
                          <a:noFill/>
                          <a:miter lim="800000"/>
                          <a:headEnd/>
                          <a:tailEnd/>
                        </a:ln>
                      </wps:spPr>
                      <wps:txbx>
                        <w:txbxContent>
                          <w:p w14:paraId="333165F3" w14:textId="6BE609F0" w:rsidR="00117FCC" w:rsidRPr="008040DD" w:rsidRDefault="00117FCC">
                            <w:pPr>
                              <w:rPr>
                                <w:i/>
                                <w:iCs/>
                                <w:color w:val="808080" w:themeColor="background1" w:themeShade="80"/>
                                <w:sz w:val="18"/>
                                <w:szCs w:val="18"/>
                              </w:rPr>
                            </w:pPr>
                            <w:r w:rsidRPr="008040DD">
                              <w:rPr>
                                <w:i/>
                                <w:iCs/>
                                <w:color w:val="808080" w:themeColor="background1" w:themeShade="80"/>
                                <w:sz w:val="18"/>
                                <w:szCs w:val="18"/>
                              </w:rPr>
                              <w:t>Source : iibec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43A0D" id="_x0000_s1028" type="#_x0000_t202" style="position:absolute;left:0;text-align:left;margin-left:377.15pt;margin-top:344.8pt;width:72.05pt;height:18.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5fEgIAAP8DAAAOAAAAZHJzL2Uyb0RvYy54bWysU02P0zAQvSPxHyzfadL0gzZqulp2WYS0&#10;fEgLF26u7TQWtsfYbpPy6xk73VLBDZGDZWc8b+a9ed7cDEaTo/RBgW3odFJSIi0Hoey+oV+/PLxa&#10;URIis4JpsLKhJxnozfbli03vallBB1pITxDEhrp3De1idHVRBN5Jw8IEnLQYbMEbFvHo94XwrEd0&#10;o4uqLJdFD144D1yGgH/vxyDdZvy2lTx+atsgI9ENxd5iXn1ed2ktthtW7z1zneLnNtg/dGGYslj0&#10;AnXPIiMHr/6CMop7CNDGCQdTQNsqLjMHZDMt/2Dz1DEnMxcUJ7iLTOH/wfKPx8+eKIGzWy8psczg&#10;kL7hqIiQJMohSlIlkXoXarz75PB2HN7AgAmZcHCPwL8HYuGuY3Yvb72HvpNMYJPTlFlcpY44IYHs&#10;+g8gsBY7RMhAQ+tNUhA1IYiOwzpdBoR9EI4/19NFOVtQwjFUzWbLVR5gwernZOdDfCfBkLRpqMf5&#10;Z3B2fAwxNcPq5yuploUHpXX2gLakxwKLapETriJGRbSoVqahqzJ9o2kSx7dW5OTIlB73WEDbM+nE&#10;c2Qch92QRb5ouQNxQhU8jI7EF4SbDvxPSnp0Y0PDjwPzkhL93qKS6+l8nuybD/PF6woP/jqyu44w&#10;yxGqoZGScXsXs+VHyreoeKuyGmk0YyfnltFlWaTzi0g2vj7nW7/f7fYXAAAA//8DAFBLAwQUAAYA&#10;CAAAACEAB2x/J98AAAALAQAADwAAAGRycy9kb3ducmV2LnhtbEyPwU7DMBBE70j8g7VI3KhNSUMS&#10;4lQIxBXUQitxc+NtEhGvo9htwt+znOC4mqeZt+V6dr044xg6TxpuFwoEUu1tR42Gj/eXmwxEiIas&#10;6T2hhm8MsK4uL0pTWD/RBs/b2AguoVAYDW2MQyFlqFt0Jiz8gMTZ0Y/ORD7HRtrRTFzuerlUKpXO&#10;dMQLrRnwqcX6a3tyGnavx899ot6aZ7caJj8rSS6XWl9fzY8PICLO8Q+GX31Wh4qdDv5ENohew/0q&#10;uWNUQ5rlKQgmsjxLQBw4WqYJyKqU/3+ofgAAAP//AwBQSwECLQAUAAYACAAAACEAtoM4kv4AAADh&#10;AQAAEwAAAAAAAAAAAAAAAAAAAAAAW0NvbnRlbnRfVHlwZXNdLnhtbFBLAQItABQABgAIAAAAIQA4&#10;/SH/1gAAAJQBAAALAAAAAAAAAAAAAAAAAC8BAABfcmVscy8ucmVsc1BLAQItABQABgAIAAAAIQBl&#10;9d5fEgIAAP8DAAAOAAAAAAAAAAAAAAAAAC4CAABkcnMvZTJvRG9jLnhtbFBLAQItABQABgAIAAAA&#10;IQAHbH8n3wAAAAsBAAAPAAAAAAAAAAAAAAAAAGwEAABkcnMvZG93bnJldi54bWxQSwUGAAAAAAQA&#10;BADzAAAAeAUAAAAA&#10;" filled="f" stroked="f">
                <v:textbox>
                  <w:txbxContent>
                    <w:p w14:paraId="333165F3" w14:textId="6BE609F0" w:rsidR="00117FCC" w:rsidRPr="008040DD" w:rsidRDefault="00117FCC">
                      <w:pPr>
                        <w:rPr>
                          <w:i/>
                          <w:iCs/>
                          <w:color w:val="808080" w:themeColor="background1" w:themeShade="80"/>
                          <w:sz w:val="18"/>
                          <w:szCs w:val="18"/>
                        </w:rPr>
                      </w:pPr>
                      <w:r w:rsidRPr="008040DD">
                        <w:rPr>
                          <w:i/>
                          <w:iCs/>
                          <w:color w:val="808080" w:themeColor="background1" w:themeShade="80"/>
                          <w:sz w:val="18"/>
                          <w:szCs w:val="18"/>
                        </w:rPr>
                        <w:t>Source : iibec</w:t>
                      </w:r>
                    </w:p>
                  </w:txbxContent>
                </v:textbox>
                <w10:wrap anchorx="margin"/>
              </v:shape>
            </w:pict>
          </mc:Fallback>
        </mc:AlternateContent>
      </w:r>
      <w:r w:rsidR="007301A1" w:rsidRPr="003B134F">
        <w:rPr>
          <w:rStyle w:val="normaltextrun"/>
          <w:rFonts w:ascii="Arial" w:hAnsi="Arial" w:cs="Arial"/>
          <w:sz w:val="22"/>
          <w:szCs w:val="22"/>
        </w:rPr>
        <w:t xml:space="preserve">Voici un exemple de </w:t>
      </w:r>
      <w:r w:rsidR="007301A1" w:rsidRPr="003B134F">
        <w:rPr>
          <w:rStyle w:val="normaltextrun"/>
          <w:rFonts w:ascii="Arial" w:hAnsi="Arial" w:cs="Arial"/>
          <w:b/>
          <w:bCs/>
          <w:sz w:val="22"/>
          <w:szCs w:val="22"/>
          <w:u w:val="single"/>
        </w:rPr>
        <w:t>plan</w:t>
      </w:r>
      <w:r w:rsidR="00E033B2" w:rsidRPr="003B134F">
        <w:rPr>
          <w:rStyle w:val="normaltextrun"/>
          <w:rFonts w:ascii="Arial" w:hAnsi="Arial" w:cs="Arial"/>
          <w:b/>
          <w:bCs/>
          <w:sz w:val="22"/>
          <w:szCs w:val="22"/>
          <w:u w:val="single"/>
        </w:rPr>
        <w:t xml:space="preserve"> d</w:t>
      </w:r>
      <w:r w:rsidR="00041864" w:rsidRPr="003B134F">
        <w:rPr>
          <w:rStyle w:val="normaltextrun"/>
          <w:rFonts w:ascii="Arial" w:hAnsi="Arial" w:cs="Arial"/>
          <w:b/>
          <w:bCs/>
          <w:sz w:val="22"/>
          <w:szCs w:val="22"/>
          <w:u w:val="single"/>
        </w:rPr>
        <w:t>’un</w:t>
      </w:r>
      <w:r w:rsidR="00E033B2" w:rsidRPr="003B134F">
        <w:rPr>
          <w:rStyle w:val="normaltextrun"/>
          <w:rFonts w:ascii="Arial" w:hAnsi="Arial" w:cs="Arial"/>
          <w:b/>
          <w:bCs/>
          <w:sz w:val="22"/>
          <w:szCs w:val="22"/>
          <w:u w:val="single"/>
        </w:rPr>
        <w:t xml:space="preserve"> toit plat</w:t>
      </w:r>
      <w:r w:rsidR="007301A1" w:rsidRPr="003B134F">
        <w:rPr>
          <w:rStyle w:val="normaltextrun"/>
          <w:rFonts w:ascii="Arial" w:hAnsi="Arial" w:cs="Arial"/>
          <w:sz w:val="22"/>
          <w:szCs w:val="22"/>
        </w:rPr>
        <w:t xml:space="preserve"> (à titre indicatif seulement)</w:t>
      </w:r>
      <w:r w:rsidR="00A060AC" w:rsidRPr="003B134F">
        <w:rPr>
          <w:rStyle w:val="normaltextrun"/>
          <w:rFonts w:ascii="Arial" w:hAnsi="Arial" w:cs="Arial"/>
          <w:sz w:val="22"/>
          <w:szCs w:val="22"/>
        </w:rPr>
        <w:t xml:space="preserve"> : </w:t>
      </w:r>
    </w:p>
    <w:p w14:paraId="07593F6A" w14:textId="1C25E77D" w:rsidR="00BB7C71" w:rsidRPr="003B134F" w:rsidRDefault="00BB7C71" w:rsidP="00FA7BA6">
      <w:pPr>
        <w:pStyle w:val="paragraph"/>
        <w:spacing w:before="0" w:beforeAutospacing="0" w:after="240" w:afterAutospacing="0"/>
        <w:textAlignment w:val="baseline"/>
        <w:rPr>
          <w:rStyle w:val="normaltextrun"/>
          <w:rFonts w:ascii="Arial" w:hAnsi="Arial" w:cs="Arial"/>
          <w:sz w:val="22"/>
          <w:szCs w:val="22"/>
        </w:rPr>
      </w:pPr>
    </w:p>
    <w:p w14:paraId="67482D15" w14:textId="368E7A5B" w:rsidR="00557B12" w:rsidRPr="003B134F" w:rsidRDefault="00557B12" w:rsidP="003B19B6">
      <w:pPr>
        <w:rPr>
          <w:u w:val="single"/>
        </w:rPr>
      </w:pPr>
      <w:r w:rsidRPr="003B134F">
        <w:rPr>
          <w:u w:val="single"/>
        </w:rPr>
        <w:t>Il est fortement recommandé que l</w:t>
      </w:r>
      <w:r w:rsidR="00D02678" w:rsidRPr="003B134F">
        <w:rPr>
          <w:u w:val="single"/>
        </w:rPr>
        <w:t xml:space="preserve">e plan des mesures de sécurité sur le toit </w:t>
      </w:r>
      <w:r w:rsidRPr="003B134F">
        <w:rPr>
          <w:u w:val="single"/>
        </w:rPr>
        <w:t>soit</w:t>
      </w:r>
      <w:r w:rsidR="00E8799F" w:rsidRPr="003B134F">
        <w:rPr>
          <w:u w:val="single"/>
        </w:rPr>
        <w:t xml:space="preserve"> rédigé et</w:t>
      </w:r>
      <w:r w:rsidR="00D02678" w:rsidRPr="003B134F">
        <w:rPr>
          <w:u w:val="single"/>
        </w:rPr>
        <w:t xml:space="preserve"> jumelé au permis d’accès au toit</w:t>
      </w:r>
      <w:r w:rsidR="004C72EC" w:rsidRPr="003B134F">
        <w:rPr>
          <w:u w:val="single"/>
        </w:rPr>
        <w:t>.</w:t>
      </w:r>
    </w:p>
    <w:p w14:paraId="2689ECA1" w14:textId="65803D80" w:rsidR="00837D62" w:rsidRPr="003B134F" w:rsidRDefault="00E80DCC" w:rsidP="00837D62">
      <w:pPr>
        <w:rPr>
          <w:b/>
          <w:bCs/>
          <w:color w:val="1F3864" w:themeColor="accent1" w:themeShade="80"/>
          <w:sz w:val="8"/>
          <w:szCs w:val="8"/>
        </w:rPr>
      </w:pPr>
      <w:r w:rsidRPr="003B134F">
        <w:rPr>
          <w:b/>
          <w:bCs/>
          <w:color w:val="1F3864" w:themeColor="accent1" w:themeShade="80"/>
        </w:rPr>
        <w:lastRenderedPageBreak/>
        <w:t>Permis de travail</w:t>
      </w:r>
      <w:r w:rsidR="00557B12" w:rsidRPr="003B134F">
        <w:rPr>
          <w:b/>
          <w:bCs/>
          <w:color w:val="1F3864" w:themeColor="accent1" w:themeShade="80"/>
        </w:rPr>
        <w:t xml:space="preserve"> (recommandé)</w:t>
      </w:r>
      <w:r w:rsidR="00D65BE6" w:rsidRPr="003B134F">
        <w:rPr>
          <w:b/>
          <w:bCs/>
          <w:color w:val="1F3864" w:themeColor="accent1" w:themeShade="80"/>
        </w:rPr>
        <w:t> </w:t>
      </w:r>
      <w:r w:rsidRPr="003B134F">
        <w:rPr>
          <w:b/>
          <w:bCs/>
          <w:color w:val="1F3864" w:themeColor="accent1" w:themeShade="80"/>
        </w:rPr>
        <w:t>: Travaux sur toit pla</w:t>
      </w:r>
      <w:r w:rsidR="00242BCB" w:rsidRPr="003B134F">
        <w:rPr>
          <w:b/>
          <w:bCs/>
          <w:color w:val="1F3864" w:themeColor="accent1" w:themeShade="80"/>
        </w:rPr>
        <w:t>t</w:t>
      </w:r>
    </w:p>
    <w:p w14:paraId="487D16DA" w14:textId="6F9AEF19" w:rsidR="000C31AC" w:rsidRPr="003B134F" w:rsidRDefault="009B6A5F" w:rsidP="00FA7BA6">
      <w:pPr>
        <w:shd w:val="clear" w:color="auto" w:fill="F7CAAC" w:themeFill="accent2" w:themeFillTint="66"/>
        <w:rPr>
          <w:sz w:val="25"/>
          <w:szCs w:val="25"/>
        </w:rPr>
      </w:pPr>
      <w:r w:rsidRPr="003B134F">
        <w:rPr>
          <w:sz w:val="25"/>
          <w:szCs w:val="25"/>
        </w:rPr>
        <w:t>1</w:t>
      </w:r>
      <w:r w:rsidR="00C8114E" w:rsidRPr="003B134F">
        <w:rPr>
          <w:sz w:val="25"/>
          <w:szCs w:val="25"/>
        </w:rPr>
        <w:t>1</w:t>
      </w:r>
      <w:r w:rsidRPr="003B134F">
        <w:rPr>
          <w:sz w:val="25"/>
          <w:szCs w:val="25"/>
        </w:rPr>
        <w:t xml:space="preserve">.2.2 </w:t>
      </w:r>
      <w:r w:rsidR="00C20DA6" w:rsidRPr="003B134F">
        <w:rPr>
          <w:sz w:val="25"/>
          <w:szCs w:val="25"/>
        </w:rPr>
        <w:t xml:space="preserve">Utilisation d’EPI </w:t>
      </w:r>
      <w:r w:rsidR="009D7554" w:rsidRPr="003B134F">
        <w:rPr>
          <w:sz w:val="25"/>
          <w:szCs w:val="25"/>
        </w:rPr>
        <w:t>(harnais</w:t>
      </w:r>
      <w:r w:rsidR="00C20DA6" w:rsidRPr="003B134F">
        <w:rPr>
          <w:sz w:val="25"/>
          <w:szCs w:val="25"/>
        </w:rPr>
        <w:t xml:space="preserve"> </w:t>
      </w:r>
      <w:r w:rsidR="009D7554" w:rsidRPr="003B134F">
        <w:rPr>
          <w:sz w:val="25"/>
          <w:szCs w:val="25"/>
        </w:rPr>
        <w:t>relié à une liaison antichute</w:t>
      </w:r>
      <w:r w:rsidR="00C20DA6" w:rsidRPr="003B134F">
        <w:rPr>
          <w:sz w:val="25"/>
          <w:szCs w:val="25"/>
        </w:rPr>
        <w:t xml:space="preserve">) </w:t>
      </w:r>
    </w:p>
    <w:p w14:paraId="06989A8E" w14:textId="73A2683E" w:rsidR="00291FFD" w:rsidRPr="003B134F" w:rsidRDefault="00AE4572" w:rsidP="003B19B6">
      <w:pPr>
        <w:rPr>
          <w:rFonts w:cstheme="minorHAnsi"/>
        </w:rPr>
      </w:pPr>
      <w:r w:rsidRPr="003B134F">
        <w:t xml:space="preserve">En dernier recours, les équipements de </w:t>
      </w:r>
      <w:r w:rsidR="00BA05F9" w:rsidRPr="003B134F">
        <w:t>protection</w:t>
      </w:r>
      <w:r w:rsidRPr="003B134F">
        <w:t xml:space="preserve"> </w:t>
      </w:r>
      <w:r w:rsidR="00BA05F9" w:rsidRPr="003B134F">
        <w:t>individuel</w:t>
      </w:r>
      <w:r w:rsidR="00520CEA" w:rsidRPr="003B134F">
        <w:t>le</w:t>
      </w:r>
      <w:r w:rsidRPr="003B134F">
        <w:t xml:space="preserve"> doivent être utilisé</w:t>
      </w:r>
      <w:r w:rsidR="00402E15" w:rsidRPr="003B134F">
        <w:t>s.</w:t>
      </w:r>
      <w:r w:rsidRPr="003B134F">
        <w:t xml:space="preserve"> L’installation</w:t>
      </w:r>
      <w:r w:rsidR="00BA05F9" w:rsidRPr="003B134F">
        <w:t xml:space="preserve"> </w:t>
      </w:r>
      <w:r w:rsidRPr="003B134F">
        <w:t xml:space="preserve">de garde-corps </w:t>
      </w:r>
      <w:r w:rsidRPr="003B134F">
        <w:rPr>
          <w:rFonts w:cstheme="minorHAnsi"/>
        </w:rPr>
        <w:t>et de ligne</w:t>
      </w:r>
      <w:r w:rsidR="00547BD8" w:rsidRPr="003B134F">
        <w:rPr>
          <w:rFonts w:cstheme="minorHAnsi"/>
        </w:rPr>
        <w:t>s</w:t>
      </w:r>
      <w:r w:rsidRPr="003B134F">
        <w:rPr>
          <w:rFonts w:cstheme="minorHAnsi"/>
        </w:rPr>
        <w:t xml:space="preserve"> d’avertissement </w:t>
      </w:r>
      <w:r w:rsidR="00547BD8" w:rsidRPr="003B134F">
        <w:rPr>
          <w:rFonts w:cstheme="minorHAnsi"/>
        </w:rPr>
        <w:t>(selon</w:t>
      </w:r>
      <w:r w:rsidRPr="003B134F">
        <w:rPr>
          <w:rFonts w:cstheme="minorHAnsi"/>
        </w:rPr>
        <w:t xml:space="preserve"> </w:t>
      </w:r>
      <w:r w:rsidR="00547BD8" w:rsidRPr="003B134F">
        <w:rPr>
          <w:rFonts w:cstheme="minorHAnsi"/>
        </w:rPr>
        <w:t xml:space="preserve">les distances proposées au </w:t>
      </w:r>
      <w:r w:rsidR="00991403" w:rsidRPr="003B134F">
        <w:rPr>
          <w:rFonts w:cstheme="minorHAnsi"/>
        </w:rPr>
        <w:t>11.2.1</w:t>
      </w:r>
      <w:r w:rsidRPr="003B134F">
        <w:rPr>
          <w:rFonts w:cstheme="minorHAnsi"/>
        </w:rPr>
        <w:t xml:space="preserve"> sont à prioris</w:t>
      </w:r>
      <w:r w:rsidR="00547BD8" w:rsidRPr="003B134F">
        <w:rPr>
          <w:rFonts w:cstheme="minorHAnsi"/>
        </w:rPr>
        <w:t>er</w:t>
      </w:r>
      <w:r w:rsidRPr="003B134F">
        <w:rPr>
          <w:rFonts w:cstheme="minorHAnsi"/>
        </w:rPr>
        <w:t xml:space="preserve">. Une chute en </w:t>
      </w:r>
      <w:r w:rsidR="00BA05F9" w:rsidRPr="003B134F">
        <w:rPr>
          <w:rFonts w:cstheme="minorHAnsi"/>
        </w:rPr>
        <w:t>hauteur</w:t>
      </w:r>
      <w:r w:rsidR="00402E15" w:rsidRPr="003B134F">
        <w:rPr>
          <w:rFonts w:cstheme="minorHAnsi"/>
        </w:rPr>
        <w:t xml:space="preserve"> </w:t>
      </w:r>
      <w:r w:rsidRPr="003B134F">
        <w:rPr>
          <w:rFonts w:cstheme="minorHAnsi"/>
        </w:rPr>
        <w:t>même avec un harnais peut occasionner des blessures. Nous préconisons ainsi l</w:t>
      </w:r>
      <w:r w:rsidR="00BA05F9" w:rsidRPr="003B134F">
        <w:rPr>
          <w:rFonts w:cstheme="minorHAnsi"/>
        </w:rPr>
        <w:t>a</w:t>
      </w:r>
      <w:r w:rsidRPr="003B134F">
        <w:rPr>
          <w:rFonts w:cstheme="minorHAnsi"/>
        </w:rPr>
        <w:t xml:space="preserve"> prévention de</w:t>
      </w:r>
      <w:r w:rsidR="00BA05F9" w:rsidRPr="003B134F">
        <w:rPr>
          <w:rFonts w:cstheme="minorHAnsi"/>
        </w:rPr>
        <w:t>s</w:t>
      </w:r>
      <w:r w:rsidRPr="003B134F">
        <w:rPr>
          <w:rFonts w:cstheme="minorHAnsi"/>
        </w:rPr>
        <w:t xml:space="preserve"> </w:t>
      </w:r>
      <w:r w:rsidR="00BA05F9" w:rsidRPr="003B134F">
        <w:rPr>
          <w:rFonts w:cstheme="minorHAnsi"/>
        </w:rPr>
        <w:t>chutes</w:t>
      </w:r>
      <w:r w:rsidRPr="003B134F">
        <w:rPr>
          <w:rFonts w:cstheme="minorHAnsi"/>
        </w:rPr>
        <w:t>.</w:t>
      </w:r>
    </w:p>
    <w:p w14:paraId="061F5FB5" w14:textId="09E562C4" w:rsidR="00364284" w:rsidRPr="003B134F" w:rsidRDefault="00B70602" w:rsidP="00364284">
      <w:pPr>
        <w:pStyle w:val="paragraph"/>
        <w:spacing w:before="0" w:beforeAutospacing="0" w:after="240" w:afterAutospacing="0"/>
        <w:textAlignment w:val="baseline"/>
        <w:rPr>
          <w:rStyle w:val="normaltextrun"/>
          <w:rFonts w:ascii="Arial" w:hAnsi="Arial" w:cs="Arial"/>
          <w:sz w:val="22"/>
          <w:szCs w:val="22"/>
        </w:rPr>
      </w:pPr>
      <w:r w:rsidRPr="003B134F">
        <w:rPr>
          <w:rStyle w:val="normaltextrun"/>
          <w:rFonts w:ascii="Arial" w:hAnsi="Arial" w:cs="Arial"/>
          <w:sz w:val="22"/>
          <w:szCs w:val="22"/>
        </w:rPr>
        <w:t xml:space="preserve">Pour les endroits où l’installation de garde-corps n’est pas </w:t>
      </w:r>
      <w:r w:rsidR="00547BD8" w:rsidRPr="003B134F">
        <w:rPr>
          <w:rStyle w:val="normaltextrun"/>
          <w:rFonts w:ascii="Arial" w:hAnsi="Arial" w:cs="Arial"/>
          <w:sz w:val="22"/>
          <w:szCs w:val="22"/>
        </w:rPr>
        <w:t>possible</w:t>
      </w:r>
      <w:r w:rsidRPr="003B134F">
        <w:rPr>
          <w:rStyle w:val="normaltextrun"/>
          <w:rFonts w:ascii="Arial" w:hAnsi="Arial" w:cs="Arial"/>
          <w:sz w:val="22"/>
          <w:szCs w:val="22"/>
        </w:rPr>
        <w:t>, le travailleur doit obligatoirement porter un harnais relié à un point d’ancrage certifié.</w:t>
      </w:r>
      <w:r w:rsidR="002753BC" w:rsidRPr="003B134F">
        <w:rPr>
          <w:rStyle w:val="normaltextrun"/>
          <w:rFonts w:ascii="Arial" w:hAnsi="Arial" w:cs="Arial"/>
          <w:sz w:val="22"/>
          <w:szCs w:val="22"/>
        </w:rPr>
        <w:t xml:space="preserve"> </w:t>
      </w:r>
      <w:r w:rsidR="002753BC" w:rsidRPr="003B134F">
        <w:rPr>
          <w:rFonts w:ascii="Arial" w:hAnsi="Arial" w:cs="Arial"/>
          <w:iCs/>
          <w:sz w:val="22"/>
          <w:szCs w:val="22"/>
        </w:rPr>
        <w:t xml:space="preserve">La localisation de l’ancrage doit être choisie </w:t>
      </w:r>
      <w:proofErr w:type="gramStart"/>
      <w:r w:rsidR="002753BC" w:rsidRPr="003B134F">
        <w:rPr>
          <w:rFonts w:ascii="Arial" w:hAnsi="Arial" w:cs="Arial"/>
          <w:iCs/>
          <w:sz w:val="22"/>
          <w:szCs w:val="22"/>
        </w:rPr>
        <w:t>de façon à ce</w:t>
      </w:r>
      <w:proofErr w:type="gramEnd"/>
      <w:r w:rsidR="002753BC" w:rsidRPr="003B134F">
        <w:rPr>
          <w:rFonts w:ascii="Arial" w:hAnsi="Arial" w:cs="Arial"/>
          <w:iCs/>
          <w:sz w:val="22"/>
          <w:szCs w:val="22"/>
        </w:rPr>
        <w:t xml:space="preserve"> que le dégagement requis pour l’utilisation d’une longe avec absorbeur d’énergie doive minimiser la distance de chute libre</w:t>
      </w:r>
      <w:r w:rsidR="00153F9D" w:rsidRPr="003B134F">
        <w:rPr>
          <w:rFonts w:ascii="Arial" w:hAnsi="Arial" w:cs="Arial"/>
          <w:iCs/>
          <w:sz w:val="22"/>
          <w:szCs w:val="22"/>
        </w:rPr>
        <w:t>.</w:t>
      </w:r>
      <w:r w:rsidR="00180F61" w:rsidRPr="003B134F">
        <w:rPr>
          <w:rFonts w:ascii="Arial" w:hAnsi="Arial" w:cs="Arial"/>
          <w:iCs/>
          <w:sz w:val="22"/>
          <w:szCs w:val="22"/>
        </w:rPr>
        <w:t xml:space="preserve"> </w:t>
      </w:r>
      <w:r w:rsidR="00180F61" w:rsidRPr="003B134F">
        <w:rPr>
          <w:rStyle w:val="normaltextrun"/>
          <w:rFonts w:ascii="Arial" w:hAnsi="Arial" w:cs="Arial"/>
          <w:sz w:val="22"/>
          <w:szCs w:val="22"/>
        </w:rPr>
        <w:t>Les points d’ancrage doivent obligatoirement se situer à moins de 2,5 m du</w:t>
      </w:r>
      <w:r w:rsidR="00D65BE6" w:rsidRPr="003B134F">
        <w:rPr>
          <w:rStyle w:val="normaltextrun"/>
          <w:rFonts w:ascii="Arial" w:hAnsi="Arial" w:cs="Arial"/>
          <w:sz w:val="22"/>
          <w:szCs w:val="22"/>
        </w:rPr>
        <w:t xml:space="preserve"> rebord</w:t>
      </w:r>
      <w:r w:rsidR="00C964F8" w:rsidRPr="003B134F">
        <w:rPr>
          <w:rStyle w:val="normaltextrun"/>
          <w:rFonts w:ascii="Arial" w:hAnsi="Arial" w:cs="Arial"/>
          <w:sz w:val="22"/>
          <w:szCs w:val="22"/>
        </w:rPr>
        <w:t xml:space="preserve"> du</w:t>
      </w:r>
      <w:r w:rsidR="00180F61" w:rsidRPr="003B134F">
        <w:rPr>
          <w:rStyle w:val="normaltextrun"/>
          <w:rFonts w:ascii="Arial" w:hAnsi="Arial" w:cs="Arial"/>
          <w:sz w:val="22"/>
          <w:szCs w:val="22"/>
        </w:rPr>
        <w:t xml:space="preserve"> toit, idéalement à plus de 5</w:t>
      </w:r>
      <w:r w:rsidR="007865B2" w:rsidRPr="003B134F">
        <w:rPr>
          <w:rStyle w:val="normaltextrun"/>
          <w:rFonts w:ascii="Arial" w:hAnsi="Arial" w:cs="Arial"/>
          <w:sz w:val="22"/>
          <w:szCs w:val="22"/>
        </w:rPr>
        <w:t> </w:t>
      </w:r>
      <w:r w:rsidR="00180F61" w:rsidRPr="003B134F">
        <w:rPr>
          <w:rStyle w:val="normaltextrun"/>
          <w:rFonts w:ascii="Arial" w:hAnsi="Arial" w:cs="Arial"/>
          <w:sz w:val="22"/>
          <w:szCs w:val="22"/>
        </w:rPr>
        <w:t xml:space="preserve">m (dans la zone jaune). </w:t>
      </w:r>
      <w:r w:rsidR="009003CA" w:rsidRPr="003B134F">
        <w:rPr>
          <w:rStyle w:val="normaltextrun"/>
          <w:rFonts w:ascii="Arial" w:hAnsi="Arial" w:cs="Arial"/>
          <w:sz w:val="22"/>
          <w:szCs w:val="22"/>
        </w:rPr>
        <w:t>Les mesures de sécurité concernant les équipement</w:t>
      </w:r>
      <w:r w:rsidR="001E4497" w:rsidRPr="003B134F">
        <w:rPr>
          <w:rStyle w:val="normaltextrun"/>
          <w:rFonts w:ascii="Arial" w:hAnsi="Arial" w:cs="Arial"/>
          <w:sz w:val="22"/>
          <w:szCs w:val="22"/>
        </w:rPr>
        <w:t xml:space="preserve">s </w:t>
      </w:r>
      <w:r w:rsidR="009003CA" w:rsidRPr="003B134F">
        <w:rPr>
          <w:rStyle w:val="normaltextrun"/>
          <w:rFonts w:ascii="Arial" w:hAnsi="Arial" w:cs="Arial"/>
          <w:sz w:val="22"/>
          <w:szCs w:val="22"/>
        </w:rPr>
        <w:t>de protection individuel</w:t>
      </w:r>
      <w:r w:rsidR="00520CEA" w:rsidRPr="003B134F">
        <w:rPr>
          <w:rStyle w:val="normaltextrun"/>
          <w:rFonts w:ascii="Arial" w:hAnsi="Arial" w:cs="Arial"/>
          <w:sz w:val="22"/>
          <w:szCs w:val="22"/>
        </w:rPr>
        <w:t>le</w:t>
      </w:r>
      <w:r w:rsidR="009003CA" w:rsidRPr="003B134F">
        <w:rPr>
          <w:rStyle w:val="normaltextrun"/>
          <w:rFonts w:ascii="Arial" w:hAnsi="Arial" w:cs="Arial"/>
          <w:sz w:val="22"/>
          <w:szCs w:val="22"/>
        </w:rPr>
        <w:t xml:space="preserve"> se trouvent à la section</w:t>
      </w:r>
      <w:r w:rsidR="00D65BE6" w:rsidRPr="003B134F">
        <w:rPr>
          <w:rStyle w:val="normaltextrun"/>
          <w:rFonts w:ascii="Arial" w:hAnsi="Arial" w:cs="Arial"/>
          <w:sz w:val="22"/>
          <w:szCs w:val="22"/>
        </w:rPr>
        <w:t> </w:t>
      </w:r>
      <w:r w:rsidR="00991403" w:rsidRPr="003B134F">
        <w:rPr>
          <w:rStyle w:val="normaltextrun"/>
          <w:rFonts w:ascii="Arial" w:hAnsi="Arial" w:cs="Arial"/>
          <w:sz w:val="22"/>
          <w:szCs w:val="22"/>
        </w:rPr>
        <w:t>11.4</w:t>
      </w:r>
      <w:r w:rsidR="009003CA" w:rsidRPr="003B134F">
        <w:rPr>
          <w:rStyle w:val="normaltextrun"/>
          <w:rFonts w:ascii="Arial" w:hAnsi="Arial" w:cs="Arial"/>
          <w:sz w:val="22"/>
          <w:szCs w:val="22"/>
        </w:rPr>
        <w:t xml:space="preserve"> du présent programme.</w:t>
      </w:r>
      <w:bookmarkStart w:id="102" w:name="_Toc71817871"/>
      <w:bookmarkStart w:id="103" w:name="_Toc71891351"/>
      <w:bookmarkStart w:id="104" w:name="_Toc71892064"/>
    </w:p>
    <w:p w14:paraId="616393AE" w14:textId="415C1F08" w:rsidR="007D5F36" w:rsidRPr="003B134F" w:rsidRDefault="009B6A5F" w:rsidP="00155915">
      <w:pPr>
        <w:pStyle w:val="Titre3"/>
        <w:spacing w:after="240"/>
      </w:pPr>
      <w:bookmarkStart w:id="105" w:name="_Toc74472319"/>
      <w:r w:rsidRPr="003B134F">
        <w:t>1</w:t>
      </w:r>
      <w:r w:rsidR="00C8114E" w:rsidRPr="003B134F">
        <w:t>1</w:t>
      </w:r>
      <w:r w:rsidRPr="003B134F">
        <w:t>.</w:t>
      </w:r>
      <w:r w:rsidR="00FA7BA6" w:rsidRPr="003B134F">
        <w:t>2.3</w:t>
      </w:r>
      <w:r w:rsidRPr="003B134F">
        <w:t xml:space="preserve"> </w:t>
      </w:r>
      <w:r w:rsidR="007D5F36" w:rsidRPr="003B134F">
        <w:t>Situation particulière : Déneigement sur toit plat</w:t>
      </w:r>
      <w:bookmarkEnd w:id="102"/>
      <w:bookmarkEnd w:id="103"/>
      <w:bookmarkEnd w:id="104"/>
      <w:r w:rsidR="00FA7BA6" w:rsidRPr="003B134F">
        <w:t xml:space="preserve"> </w:t>
      </w:r>
      <w:bookmarkEnd w:id="105"/>
    </w:p>
    <w:p w14:paraId="09201AA5" w14:textId="7749E174" w:rsidR="00761D31" w:rsidRPr="003B134F" w:rsidRDefault="00761D31" w:rsidP="00761D31">
      <w:pPr>
        <w:rPr>
          <w:rFonts w:eastAsia="Calibri" w:cs="Arial"/>
        </w:rPr>
      </w:pPr>
      <w:r w:rsidRPr="003B134F">
        <w:rPr>
          <w:rFonts w:eastAsia="Calibri" w:cs="Arial"/>
        </w:rPr>
        <w:t>Lors du déneigement des toitures, les exigences suivantes doivent être respectées en tout temps</w:t>
      </w:r>
      <w:r w:rsidR="00991403" w:rsidRPr="003B134F">
        <w:rPr>
          <w:rFonts w:eastAsia="Calibri" w:cs="Arial"/>
        </w:rPr>
        <w:t xml:space="preserve">, que les travaux </w:t>
      </w:r>
      <w:r w:rsidR="00C75E47" w:rsidRPr="003B134F">
        <w:rPr>
          <w:rFonts w:eastAsia="Calibri" w:cs="Arial"/>
        </w:rPr>
        <w:t>soient</w:t>
      </w:r>
      <w:r w:rsidR="00991403" w:rsidRPr="003B134F">
        <w:rPr>
          <w:rFonts w:eastAsia="Calibri" w:cs="Arial"/>
        </w:rPr>
        <w:t xml:space="preserve"> effectués à l’interne ou par un entrepreneur à l’externe</w:t>
      </w:r>
      <w:r w:rsidRPr="003B134F">
        <w:rPr>
          <w:rFonts w:eastAsia="Calibri" w:cs="Arial"/>
        </w:rPr>
        <w:t>:</w:t>
      </w:r>
    </w:p>
    <w:p w14:paraId="2FAAE018" w14:textId="4AB11762" w:rsidR="00761D31" w:rsidRPr="003B134F" w:rsidRDefault="00761D31" w:rsidP="00761D31">
      <w:pPr>
        <w:pStyle w:val="Paragraphedeliste"/>
        <w:numPr>
          <w:ilvl w:val="0"/>
          <w:numId w:val="44"/>
        </w:numPr>
        <w:rPr>
          <w:rFonts w:eastAsia="Calibri" w:cs="Arial"/>
        </w:rPr>
      </w:pPr>
      <w:r w:rsidRPr="003B134F">
        <w:rPr>
          <w:rFonts w:eastAsia="Calibri" w:cs="Arial"/>
        </w:rPr>
        <w:t>Un périmètre de sécurité doit être installé à 2</w:t>
      </w:r>
      <w:r w:rsidR="007865B2" w:rsidRPr="003B134F">
        <w:rPr>
          <w:rFonts w:eastAsia="Calibri" w:cs="Arial"/>
        </w:rPr>
        <w:t> </w:t>
      </w:r>
      <w:r w:rsidRPr="003B134F">
        <w:rPr>
          <w:rFonts w:eastAsia="Calibri" w:cs="Arial"/>
        </w:rPr>
        <w:t>m de la bordure de la toiture ou du pourtour d’une ouverture. Cette zone ne sera pas déneigée. Sa hauteur minimale doit être de 0</w:t>
      </w:r>
      <w:r w:rsidR="00465869" w:rsidRPr="003B134F">
        <w:rPr>
          <w:rFonts w:eastAsia="Calibri" w:cs="Arial"/>
        </w:rPr>
        <w:t>,</w:t>
      </w:r>
      <w:r w:rsidRPr="003B134F">
        <w:rPr>
          <w:rFonts w:eastAsia="Calibri" w:cs="Arial"/>
        </w:rPr>
        <w:t>7</w:t>
      </w:r>
      <w:r w:rsidR="007865B2" w:rsidRPr="003B134F">
        <w:rPr>
          <w:rFonts w:eastAsia="Calibri" w:cs="Arial"/>
        </w:rPr>
        <w:t> </w:t>
      </w:r>
      <w:r w:rsidRPr="003B134F">
        <w:rPr>
          <w:rFonts w:eastAsia="Calibri" w:cs="Arial"/>
        </w:rPr>
        <w:t>m</w:t>
      </w:r>
      <w:r w:rsidR="00465869" w:rsidRPr="003B134F">
        <w:rPr>
          <w:rFonts w:eastAsia="Calibri" w:cs="Arial"/>
        </w:rPr>
        <w:t> </w:t>
      </w:r>
      <w:r w:rsidR="001E4497" w:rsidRPr="003B134F">
        <w:rPr>
          <w:rFonts w:eastAsia="Calibri" w:cs="Arial"/>
        </w:rPr>
        <w:t>;</w:t>
      </w:r>
    </w:p>
    <w:p w14:paraId="4963BC61" w14:textId="159C4D3E" w:rsidR="00761D31" w:rsidRPr="003B134F" w:rsidRDefault="00761D31" w:rsidP="00761D31">
      <w:pPr>
        <w:pStyle w:val="Paragraphedeliste"/>
        <w:numPr>
          <w:ilvl w:val="0"/>
          <w:numId w:val="44"/>
        </w:numPr>
        <w:rPr>
          <w:rFonts w:eastAsia="Calibri" w:cs="Arial"/>
        </w:rPr>
      </w:pPr>
      <w:r w:rsidRPr="003B134F">
        <w:rPr>
          <w:rFonts w:eastAsia="Calibri" w:cs="Arial"/>
        </w:rPr>
        <w:t>Aucune personne ne doit se trouver dans ce périmètre sans être adéquatement protégée</w:t>
      </w:r>
      <w:r w:rsidR="00465869" w:rsidRPr="003B134F">
        <w:rPr>
          <w:rFonts w:eastAsia="Calibri" w:cs="Arial"/>
        </w:rPr>
        <w:t> </w:t>
      </w:r>
      <w:r w:rsidRPr="003B134F">
        <w:rPr>
          <w:rFonts w:eastAsia="Calibri" w:cs="Arial"/>
        </w:rPr>
        <w:t xml:space="preserve">; </w:t>
      </w:r>
    </w:p>
    <w:p w14:paraId="123EAFE8" w14:textId="54C44A95" w:rsidR="00761D31" w:rsidRPr="003B134F" w:rsidRDefault="00761D31" w:rsidP="00761D31">
      <w:pPr>
        <w:pStyle w:val="Paragraphedeliste"/>
        <w:numPr>
          <w:ilvl w:val="0"/>
          <w:numId w:val="44"/>
        </w:numPr>
        <w:rPr>
          <w:rFonts w:eastAsia="Calibri" w:cs="Arial"/>
        </w:rPr>
      </w:pPr>
      <w:r w:rsidRPr="003B134F">
        <w:rPr>
          <w:rFonts w:eastAsia="Calibri" w:cs="Arial"/>
        </w:rPr>
        <w:t>Compléter l’aménagement par une zone de déversement protégée par un garde-corps, en bordure du toit. Ce</w:t>
      </w:r>
      <w:r w:rsidR="00465869" w:rsidRPr="003B134F">
        <w:rPr>
          <w:rFonts w:eastAsia="Calibri" w:cs="Arial"/>
        </w:rPr>
        <w:t>tte zone</w:t>
      </w:r>
      <w:r w:rsidRPr="003B134F">
        <w:rPr>
          <w:rFonts w:eastAsia="Calibri" w:cs="Arial"/>
        </w:rPr>
        <w:t xml:space="preserve"> </w:t>
      </w:r>
      <w:r w:rsidR="00465869" w:rsidRPr="003B134F">
        <w:rPr>
          <w:rFonts w:eastAsia="Calibri" w:cs="Arial"/>
        </w:rPr>
        <w:t>prend la forme d’un</w:t>
      </w:r>
      <w:r w:rsidRPr="003B134F">
        <w:rPr>
          <w:rFonts w:eastAsia="Calibri" w:cs="Arial"/>
        </w:rPr>
        <w:t xml:space="preserve"> grand U d’environ 2,5</w:t>
      </w:r>
      <w:r w:rsidR="00465869" w:rsidRPr="003B134F">
        <w:rPr>
          <w:rFonts w:eastAsia="Calibri" w:cs="Arial"/>
        </w:rPr>
        <w:t> </w:t>
      </w:r>
      <w:r w:rsidRPr="003B134F">
        <w:rPr>
          <w:rFonts w:eastAsia="Calibri" w:cs="Arial"/>
        </w:rPr>
        <w:t>m (8,2</w:t>
      </w:r>
      <w:r w:rsidR="00465869" w:rsidRPr="003B134F">
        <w:rPr>
          <w:rFonts w:eastAsia="Calibri" w:cs="Arial"/>
        </w:rPr>
        <w:t> </w:t>
      </w:r>
      <w:r w:rsidRPr="003B134F">
        <w:rPr>
          <w:rFonts w:eastAsia="Calibri" w:cs="Arial"/>
        </w:rPr>
        <w:t>pi) de largeur.</w:t>
      </w:r>
    </w:p>
    <w:p w14:paraId="31405460" w14:textId="3954CF19" w:rsidR="00761D31" w:rsidRPr="003B134F" w:rsidRDefault="00761D31" w:rsidP="00761D31">
      <w:pPr>
        <w:pStyle w:val="Paragraphedeliste"/>
        <w:numPr>
          <w:ilvl w:val="0"/>
          <w:numId w:val="44"/>
        </w:numPr>
        <w:rPr>
          <w:rFonts w:eastAsia="Calibri" w:cs="Arial"/>
        </w:rPr>
      </w:pPr>
      <w:r w:rsidRPr="003B134F">
        <w:rPr>
          <w:rFonts w:eastAsia="Calibri" w:cs="Arial"/>
        </w:rPr>
        <w:t>Dans le cas où la neige dans le périmètre de sécurité doit être retirée, la personne doit porter un harnais de sécurité relié à un enrouleur-dérouleur et à un point d’ancrage certifié.</w:t>
      </w:r>
    </w:p>
    <w:p w14:paraId="535B8B16" w14:textId="0E109D10" w:rsidR="00761D31" w:rsidRPr="003B134F" w:rsidRDefault="00761D31" w:rsidP="00761D31">
      <w:pPr>
        <w:rPr>
          <w:rFonts w:eastAsia="Calibri" w:cs="Arial"/>
        </w:rPr>
      </w:pPr>
      <w:r w:rsidRPr="003B134F">
        <w:rPr>
          <w:rFonts w:eastAsia="Calibri" w:cs="Arial"/>
        </w:rPr>
        <w:t>Voici ce à quoi devrait ressembler le toit, vu d’en haut :</w:t>
      </w:r>
    </w:p>
    <w:p w14:paraId="79F39A7D" w14:textId="102EB404" w:rsidR="00761D31" w:rsidRPr="003B134F" w:rsidRDefault="00761D31" w:rsidP="00761D31">
      <w:pPr>
        <w:rPr>
          <w:rFonts w:ascii="Calibri" w:eastAsia="Calibri" w:hAnsi="Calibri" w:cs="Times New Roman"/>
        </w:rPr>
      </w:pPr>
      <w:r w:rsidRPr="003B134F">
        <w:rPr>
          <w:rFonts w:ascii="Calibri" w:eastAsia="Calibri" w:hAnsi="Calibri" w:cs="Times New Roman"/>
          <w:noProof/>
          <w:lang w:eastAsia="fr-CA"/>
        </w:rPr>
        <w:drawing>
          <wp:inline distT="0" distB="0" distL="0" distR="0" wp14:anchorId="21219FC8" wp14:editId="21FB7AAC">
            <wp:extent cx="5993130" cy="2164080"/>
            <wp:effectExtent l="0" t="0" r="762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130" cy="2164080"/>
                    </a:xfrm>
                    <a:prstGeom prst="rect">
                      <a:avLst/>
                    </a:prstGeom>
                    <a:noFill/>
                  </pic:spPr>
                </pic:pic>
              </a:graphicData>
            </a:graphic>
          </wp:inline>
        </w:drawing>
      </w:r>
    </w:p>
    <w:p w14:paraId="3A7A9D1D" w14:textId="77777777" w:rsidR="0087436B" w:rsidRPr="003B134F" w:rsidRDefault="00761D31" w:rsidP="000B4DD4">
      <w:pPr>
        <w:rPr>
          <w:rFonts w:eastAsia="Calibri" w:cs="Arial"/>
          <w:i/>
          <w:sz w:val="18"/>
          <w:szCs w:val="18"/>
        </w:rPr>
        <w:sectPr w:rsidR="0087436B" w:rsidRPr="003B134F" w:rsidSect="000B4DD4">
          <w:pgSz w:w="12240" w:h="15840"/>
          <w:pgMar w:top="2410" w:right="1080" w:bottom="1440" w:left="1080" w:header="708" w:footer="708" w:gutter="0"/>
          <w:cols w:space="708"/>
          <w:docGrid w:linePitch="360"/>
        </w:sectPr>
      </w:pPr>
      <w:r w:rsidRPr="003B134F">
        <w:rPr>
          <w:rFonts w:eastAsia="Calibri" w:cs="Arial"/>
          <w:i/>
          <w:sz w:val="18"/>
          <w:szCs w:val="18"/>
        </w:rPr>
        <w:t xml:space="preserve">Illustration : Ronald </w:t>
      </w:r>
      <w:proofErr w:type="spellStart"/>
      <w:r w:rsidRPr="003B134F">
        <w:rPr>
          <w:rFonts w:eastAsia="Calibri" w:cs="Arial"/>
          <w:i/>
          <w:sz w:val="18"/>
          <w:szCs w:val="18"/>
        </w:rPr>
        <w:t>DuRepos</w:t>
      </w:r>
      <w:proofErr w:type="spellEnd"/>
      <w:r w:rsidRPr="003B134F">
        <w:rPr>
          <w:rFonts w:eastAsia="Calibri" w:cs="Arial"/>
          <w:i/>
          <w:sz w:val="18"/>
          <w:szCs w:val="18"/>
        </w:rPr>
        <w:t xml:space="preserve"> Source : CNESST </w:t>
      </w:r>
      <w:bookmarkStart w:id="106" w:name="_Toc71817872"/>
      <w:bookmarkStart w:id="107" w:name="_Toc71891352"/>
      <w:bookmarkStart w:id="108" w:name="_Toc71892065"/>
    </w:p>
    <w:p w14:paraId="7B49AD3D" w14:textId="5487CFB7" w:rsidR="0073004B" w:rsidRPr="003B134F" w:rsidRDefault="0073004B" w:rsidP="00155915">
      <w:pPr>
        <w:pStyle w:val="Titre3"/>
        <w:spacing w:after="240"/>
      </w:pPr>
      <w:bookmarkStart w:id="109" w:name="_Toc74472320"/>
      <w:r w:rsidRPr="003B134F">
        <w:rPr>
          <w:noProof/>
          <w:lang w:eastAsia="fr-CA"/>
        </w:rPr>
        <w:lastRenderedPageBreak/>
        <w:drawing>
          <wp:anchor distT="0" distB="0" distL="114300" distR="114300" simplePos="0" relativeHeight="251738112" behindDoc="1" locked="0" layoutInCell="1" allowOverlap="1" wp14:anchorId="6C677BB7" wp14:editId="59021E74">
            <wp:simplePos x="0" y="0"/>
            <wp:positionH relativeFrom="column">
              <wp:posOffset>4085259</wp:posOffset>
            </wp:positionH>
            <wp:positionV relativeFrom="paragraph">
              <wp:posOffset>208998</wp:posOffset>
            </wp:positionV>
            <wp:extent cx="2186609" cy="2218484"/>
            <wp:effectExtent l="0" t="0" r="4445" b="0"/>
            <wp:wrapTight wrapText="bothSides">
              <wp:wrapPolygon edited="0">
                <wp:start x="0" y="0"/>
                <wp:lineTo x="0" y="21334"/>
                <wp:lineTo x="21456" y="21334"/>
                <wp:lineTo x="2145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86609" cy="2218484"/>
                    </a:xfrm>
                    <a:prstGeom prst="rect">
                      <a:avLst/>
                    </a:prstGeom>
                  </pic:spPr>
                </pic:pic>
              </a:graphicData>
            </a:graphic>
          </wp:anchor>
        </w:drawing>
      </w:r>
      <w:r w:rsidR="009B6A5F" w:rsidRPr="003B134F">
        <w:t>1</w:t>
      </w:r>
      <w:r w:rsidR="00C8114E" w:rsidRPr="003B134F">
        <w:t>1</w:t>
      </w:r>
      <w:r w:rsidR="009B6A5F" w:rsidRPr="003B134F">
        <w:t>.2</w:t>
      </w:r>
      <w:r w:rsidR="00F31D12" w:rsidRPr="003B134F">
        <w:t>.4</w:t>
      </w:r>
      <w:r w:rsidR="009B6A5F" w:rsidRPr="003B134F">
        <w:t xml:space="preserve"> </w:t>
      </w:r>
      <w:r w:rsidRPr="003B134F">
        <w:t>Accès au toit</w:t>
      </w:r>
      <w:bookmarkEnd w:id="106"/>
      <w:bookmarkEnd w:id="107"/>
      <w:bookmarkEnd w:id="108"/>
      <w:bookmarkEnd w:id="109"/>
      <w:r w:rsidR="005C55C8" w:rsidRPr="003B134F">
        <w:t xml:space="preserve"> </w:t>
      </w:r>
    </w:p>
    <w:p w14:paraId="5487F02D" w14:textId="5F4CFB86" w:rsidR="0073004B" w:rsidRPr="003B134F" w:rsidRDefault="0073004B" w:rsidP="0073004B">
      <w:pPr>
        <w:rPr>
          <w:rFonts w:cstheme="minorHAnsi"/>
          <w:shd w:val="clear" w:color="auto" w:fill="FFFFFF"/>
        </w:rPr>
      </w:pPr>
      <w:r w:rsidRPr="003B134F">
        <w:rPr>
          <w:rFonts w:cstheme="minorHAnsi"/>
          <w:shd w:val="clear" w:color="auto" w:fill="FFFFFF"/>
        </w:rPr>
        <w:t>L’accès au toit doit être sans ouverture susceptible de causer un accident</w:t>
      </w:r>
      <w:r w:rsidR="00F57BB7" w:rsidRPr="003B134F">
        <w:rPr>
          <w:rFonts w:cstheme="minorHAnsi"/>
          <w:shd w:val="clear" w:color="auto" w:fill="FFFFFF"/>
        </w:rPr>
        <w:t xml:space="preserve"> (une chute)</w:t>
      </w:r>
      <w:r w:rsidR="00465869" w:rsidRPr="003B134F">
        <w:rPr>
          <w:rFonts w:cstheme="minorHAnsi"/>
          <w:shd w:val="clear" w:color="auto" w:fill="FFFFFF"/>
        </w:rPr>
        <w:t xml:space="preserve"> </w:t>
      </w:r>
      <w:r w:rsidRPr="003B134F">
        <w:rPr>
          <w:rFonts w:cstheme="minorHAnsi"/>
          <w:shd w:val="clear" w:color="auto" w:fill="FFFFFF"/>
        </w:rPr>
        <w:t xml:space="preserve">à moins qu’elle ne soit ceinturée d’un garde-corps ou fermée par un couvercle pouvant supporter une charge d’au moins 2,4 kN/m2. </w:t>
      </w:r>
    </w:p>
    <w:p w14:paraId="7E15C14A" w14:textId="0C669464" w:rsidR="0073004B" w:rsidRPr="003B134F" w:rsidRDefault="0073004B" w:rsidP="0073004B">
      <w:pPr>
        <w:rPr>
          <w:rFonts w:cstheme="minorHAnsi"/>
          <w:shd w:val="clear" w:color="auto" w:fill="FFFFFF"/>
        </w:rPr>
      </w:pPr>
      <w:r w:rsidRPr="003B134F">
        <w:rPr>
          <w:rFonts w:cstheme="minorHAnsi"/>
          <w:shd w:val="clear" w:color="auto" w:fill="FFFFFF"/>
        </w:rPr>
        <w:t>Une barrière amovible doit également être installée. De cette façon, elle se refermera automatiquement après le passage d’un travail</w:t>
      </w:r>
      <w:r w:rsidR="00465869" w:rsidRPr="003B134F">
        <w:rPr>
          <w:rFonts w:cstheme="minorHAnsi"/>
          <w:shd w:val="clear" w:color="auto" w:fill="FFFFFF"/>
        </w:rPr>
        <w:t>leur</w:t>
      </w:r>
      <w:r w:rsidRPr="003B134F">
        <w:rPr>
          <w:rFonts w:cstheme="minorHAnsi"/>
          <w:shd w:val="clear" w:color="auto" w:fill="FFFFFF"/>
        </w:rPr>
        <w:t xml:space="preserve"> (le garde-corps complet sera toujours présent).</w:t>
      </w:r>
    </w:p>
    <w:p w14:paraId="23A53702" w14:textId="77777777" w:rsidR="0073004B" w:rsidRPr="003B134F" w:rsidRDefault="0073004B" w:rsidP="0073004B">
      <w:pPr>
        <w:rPr>
          <w:rFonts w:cstheme="minorHAnsi"/>
          <w:shd w:val="clear" w:color="auto" w:fill="FFFFFF"/>
        </w:rPr>
      </w:pPr>
      <w:r w:rsidRPr="003B134F">
        <w:rPr>
          <w:rFonts w:eastAsia="Times New Roman" w:cs="Arial"/>
          <w:noProof/>
          <w:color w:val="375D9D"/>
          <w:sz w:val="20"/>
          <w:szCs w:val="20"/>
          <w:lang w:eastAsia="fr-CA"/>
        </w:rPr>
        <mc:AlternateContent>
          <mc:Choice Requires="wps">
            <w:drawing>
              <wp:anchor distT="45720" distB="45720" distL="114300" distR="114300" simplePos="0" relativeHeight="251739136" behindDoc="0" locked="0" layoutInCell="1" allowOverlap="1" wp14:anchorId="41573576" wp14:editId="4EAE93EA">
                <wp:simplePos x="0" y="0"/>
                <wp:positionH relativeFrom="margin">
                  <wp:align>right</wp:align>
                </wp:positionH>
                <wp:positionV relativeFrom="paragraph">
                  <wp:posOffset>723474</wp:posOffset>
                </wp:positionV>
                <wp:extent cx="2425148" cy="365760"/>
                <wp:effectExtent l="0" t="0" r="0" b="0"/>
                <wp:wrapThrough wrapText="bothSides">
                  <wp:wrapPolygon edited="0">
                    <wp:start x="509" y="0"/>
                    <wp:lineTo x="509" y="20250"/>
                    <wp:lineTo x="21040" y="20250"/>
                    <wp:lineTo x="21040" y="0"/>
                    <wp:lineTo x="509" y="0"/>
                  </wp:wrapPolygon>
                </wp:wrapThrough>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48" cy="365760"/>
                        </a:xfrm>
                        <a:prstGeom prst="rect">
                          <a:avLst/>
                        </a:prstGeom>
                        <a:noFill/>
                        <a:ln w="9525">
                          <a:noFill/>
                          <a:miter lim="800000"/>
                          <a:headEnd/>
                          <a:tailEnd/>
                        </a:ln>
                      </wps:spPr>
                      <wps:txbx>
                        <w:txbxContent>
                          <w:p w14:paraId="32A7FA0E" w14:textId="27627AD7" w:rsidR="00117FCC" w:rsidRPr="00D30122" w:rsidRDefault="00117FCC" w:rsidP="0073004B">
                            <w:pPr>
                              <w:spacing w:after="0" w:line="240" w:lineRule="auto"/>
                              <w:rPr>
                                <w:rFonts w:eastAsia="Times New Roman" w:cs="Arial"/>
                                <w:noProof/>
                                <w:sz w:val="20"/>
                                <w:szCs w:val="20"/>
                                <w:lang w:eastAsia="fr-CA"/>
                              </w:rPr>
                            </w:pPr>
                            <w:r w:rsidRPr="00D30122">
                              <w:rPr>
                                <w:rFonts w:eastAsia="Times New Roman" w:cs="Arial"/>
                                <w:noProof/>
                                <w:sz w:val="18"/>
                                <w:szCs w:val="18"/>
                                <w:lang w:eastAsia="fr-CA"/>
                              </w:rPr>
                              <w:t xml:space="preserve">Photo : </w:t>
                            </w:r>
                            <w:r>
                              <w:rPr>
                                <w:rFonts w:eastAsia="Times New Roman" w:cs="Arial"/>
                                <w:noProof/>
                                <w:sz w:val="18"/>
                                <w:szCs w:val="18"/>
                                <w:lang w:eastAsia="fr-CA"/>
                              </w:rPr>
                              <w:t>Centre de services</w:t>
                            </w:r>
                            <w:r w:rsidRPr="00D30122">
                              <w:rPr>
                                <w:rFonts w:eastAsia="Times New Roman" w:cs="Arial"/>
                                <w:noProof/>
                                <w:sz w:val="18"/>
                                <w:szCs w:val="18"/>
                                <w:lang w:eastAsia="fr-CA"/>
                              </w:rPr>
                              <w:t xml:space="preserve"> scolaire des patriotes</w:t>
                            </w:r>
                          </w:p>
                          <w:p w14:paraId="7130CC44" w14:textId="77777777" w:rsidR="00117FCC" w:rsidRDefault="00117FCC" w:rsidP="007300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73576" id="_x0000_s1029" type="#_x0000_t202" style="position:absolute;left:0;text-align:left;margin-left:139.75pt;margin-top:56.95pt;width:190.95pt;height:28.8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80EwIAAP4DAAAOAAAAZHJzL2Uyb0RvYy54bWysU01v2zAMvQ/YfxB0X5y4SdoacYquXYcB&#10;3QfQ7bIbI8uxMEnUJCV2++tHyUkWbLdhPgiiKT7xPT6tbgaj2V76oNDWfDaZciatwEbZbc2/fX14&#10;c8VZiGAb0GhlzZ9l4Dfr169WvatkiR3qRnpGIDZUvat5F6OriiKIThoIE3TSUrJFbyBS6LdF46En&#10;dKOLcjpdFj36xnkUMgT6ez8m+Trjt60U8XPbBhmZrjn1FvPq87pJa7FeQbX14DolDm3AP3RhQFm6&#10;9AR1DxHYzqu/oIwSHgO2cSLQFNi2SsjMgdjMpn+weerAycyFxAnuJFP4f7Di0/6LZ6qp+TVnFgyN&#10;6DsNijWSRTlEycokUe9CRSefHJ2Nw1scaNSZbnCPKH4EZvGuA7uVt95j30loqMVZqizOSkeckEA2&#10;/Uds6C7YRcxAQ+tN0o8UYYROo3o+jYf6YIJ+lvNyMZuToQTlLpaLy2WeXwHVsdr5EN9LNCxtau5p&#10;/Bkd9o8hpm6gOh5Jl1l8UFpnC2jLetJgUS5ywVnGqEgO1crU/GqavtEzieQ72+TiCEqPe7pA2wPr&#10;RHSkHIfNkDW+OIq5weaZZPA4GpIeEG069C+c9WTGmoefO/CSM/3BkpTXs/k8uTcH88VlSYE/z2zO&#10;M2AFQdU8cjZu72J2/Ej5liRvVVYjzWbs5NAymSyLdHgQycXncT71+9mufwEAAP//AwBQSwMEFAAG&#10;AAgAAAAhANmfadjcAAAACAEAAA8AAABkcnMvZG93bnJldi54bWxMj0FPwzAMhe9I/IfISNxYUsZg&#10;K00nBOIKYrBJ3LzGaysap2qytfx7zAlu9nvW8/eK9eQ7daIhtoEtZDMDirgKruXawsf789USVEzI&#10;DrvAZOGbIqzL87MCcxdGfqPTJtVKQjjmaKFJqc+1jlVDHuMs9MTiHcLgMck61NoNOEq47/S1Mbfa&#10;Y8vyocGeHhuqvjZHb2H7cvjc3ZjX+skv+jFMRrNfaWsvL6aHe1CJpvR3DL/4gg6lMO3DkV1UnQUp&#10;kkTN5itQYs+XmQx7Ue6yBeiy0P8LlD8AAAD//wMAUEsBAi0AFAAGAAgAAAAhALaDOJL+AAAA4QEA&#10;ABMAAAAAAAAAAAAAAAAAAAAAAFtDb250ZW50X1R5cGVzXS54bWxQSwECLQAUAAYACAAAACEAOP0h&#10;/9YAAACUAQAACwAAAAAAAAAAAAAAAAAvAQAAX3JlbHMvLnJlbHNQSwECLQAUAAYACAAAACEAOxLP&#10;NBMCAAD+AwAADgAAAAAAAAAAAAAAAAAuAgAAZHJzL2Uyb0RvYy54bWxQSwECLQAUAAYACAAAACEA&#10;2Z9p2NwAAAAIAQAADwAAAAAAAAAAAAAAAABtBAAAZHJzL2Rvd25yZXYueG1sUEsFBgAAAAAEAAQA&#10;8wAAAHYFAAAAAA==&#10;" filled="f" stroked="f">
                <v:textbox>
                  <w:txbxContent>
                    <w:p w14:paraId="32A7FA0E" w14:textId="27627AD7" w:rsidR="00117FCC" w:rsidRPr="00D30122" w:rsidRDefault="00117FCC" w:rsidP="0073004B">
                      <w:pPr>
                        <w:spacing w:after="0" w:line="240" w:lineRule="auto"/>
                        <w:rPr>
                          <w:rFonts w:eastAsia="Times New Roman" w:cs="Arial"/>
                          <w:noProof/>
                          <w:sz w:val="20"/>
                          <w:szCs w:val="20"/>
                          <w:lang w:eastAsia="fr-CA"/>
                        </w:rPr>
                      </w:pPr>
                      <w:r w:rsidRPr="00D30122">
                        <w:rPr>
                          <w:rFonts w:eastAsia="Times New Roman" w:cs="Arial"/>
                          <w:noProof/>
                          <w:sz w:val="18"/>
                          <w:szCs w:val="18"/>
                          <w:lang w:eastAsia="fr-CA"/>
                        </w:rPr>
                        <w:t xml:space="preserve">Photo : </w:t>
                      </w:r>
                      <w:r>
                        <w:rPr>
                          <w:rFonts w:eastAsia="Times New Roman" w:cs="Arial"/>
                          <w:noProof/>
                          <w:sz w:val="18"/>
                          <w:szCs w:val="18"/>
                          <w:lang w:eastAsia="fr-CA"/>
                        </w:rPr>
                        <w:t>Centre de services</w:t>
                      </w:r>
                      <w:r w:rsidRPr="00D30122">
                        <w:rPr>
                          <w:rFonts w:eastAsia="Times New Roman" w:cs="Arial"/>
                          <w:noProof/>
                          <w:sz w:val="18"/>
                          <w:szCs w:val="18"/>
                          <w:lang w:eastAsia="fr-CA"/>
                        </w:rPr>
                        <w:t xml:space="preserve"> scolaire des patriotes</w:t>
                      </w:r>
                    </w:p>
                    <w:p w14:paraId="7130CC44" w14:textId="77777777" w:rsidR="00117FCC" w:rsidRDefault="00117FCC" w:rsidP="0073004B"/>
                  </w:txbxContent>
                </v:textbox>
                <w10:wrap type="through" anchorx="margin"/>
              </v:shape>
            </w:pict>
          </mc:Fallback>
        </mc:AlternateContent>
      </w:r>
      <w:r w:rsidRPr="003B134F">
        <w:rPr>
          <w:rFonts w:cstheme="minorHAnsi"/>
          <w:shd w:val="clear" w:color="auto" w:fill="FFFFFF"/>
        </w:rPr>
        <w:t>Les mesures de prévention autour de la trappe d’accès demeurent les mêmes que celles spécifiées dans la méthode des mesures combinées avec un plan du toit. Ainsi, si la trappe d’accès se trouve dans une zone rouge, des garde-corps doivent être installés sur le bord du toit.</w:t>
      </w:r>
    </w:p>
    <w:p w14:paraId="492BDBCD" w14:textId="6892E672" w:rsidR="008F4E89" w:rsidRPr="003B134F" w:rsidRDefault="00465869" w:rsidP="0073004B">
      <w:r w:rsidRPr="003B134F">
        <w:t>Si d</w:t>
      </w:r>
      <w:r w:rsidR="0073004B" w:rsidRPr="003B134F">
        <w:t>es échelles fixes de plus de 6</w:t>
      </w:r>
      <w:r w:rsidR="007865B2" w:rsidRPr="003B134F">
        <w:t> </w:t>
      </w:r>
      <w:r w:rsidR="0073004B" w:rsidRPr="003B134F">
        <w:t>m</w:t>
      </w:r>
      <w:r w:rsidRPr="003B134F">
        <w:t xml:space="preserve"> sont utilisées, ces dernières </w:t>
      </w:r>
      <w:r w:rsidR="0073004B" w:rsidRPr="003B134F">
        <w:t xml:space="preserve">doivent être pourvues d’un dispositif antichute conforme à la norme </w:t>
      </w:r>
      <w:r w:rsidR="0073004B" w:rsidRPr="003B134F">
        <w:rPr>
          <w:i/>
          <w:iCs/>
        </w:rPr>
        <w:t xml:space="preserve">Dispositifs </w:t>
      </w:r>
      <w:proofErr w:type="spellStart"/>
      <w:r w:rsidR="0073004B" w:rsidRPr="003B134F">
        <w:rPr>
          <w:i/>
          <w:iCs/>
        </w:rPr>
        <w:t>antichutes</w:t>
      </w:r>
      <w:proofErr w:type="spellEnd"/>
      <w:r w:rsidR="0073004B" w:rsidRPr="003B134F">
        <w:rPr>
          <w:i/>
          <w:iCs/>
        </w:rPr>
        <w:t xml:space="preserve"> et cordes d’assurance verticales, CSA</w:t>
      </w:r>
      <w:r w:rsidRPr="003B134F">
        <w:rPr>
          <w:i/>
          <w:iCs/>
        </w:rPr>
        <w:t> </w:t>
      </w:r>
      <w:r w:rsidR="0073004B" w:rsidRPr="003B134F">
        <w:rPr>
          <w:i/>
          <w:iCs/>
        </w:rPr>
        <w:t>Z259.2.5</w:t>
      </w:r>
      <w:r w:rsidR="0073004B" w:rsidRPr="003B134F">
        <w:t xml:space="preserve">, ou à la norme </w:t>
      </w:r>
      <w:r w:rsidR="0073004B" w:rsidRPr="003B134F">
        <w:rPr>
          <w:i/>
          <w:iCs/>
        </w:rPr>
        <w:t>Dispositifs d’arrêt de chute et rails rigides verticaux, CSA</w:t>
      </w:r>
      <w:r w:rsidRPr="003B134F">
        <w:rPr>
          <w:i/>
          <w:iCs/>
        </w:rPr>
        <w:t> </w:t>
      </w:r>
      <w:r w:rsidR="0073004B" w:rsidRPr="003B134F">
        <w:rPr>
          <w:i/>
          <w:iCs/>
        </w:rPr>
        <w:t>Z259.2.4</w:t>
      </w:r>
      <w:r w:rsidR="0073004B" w:rsidRPr="003B134F">
        <w:t>. L’employé doit utiliser un équipement antichute dans cette situation pour se rendre au toit.</w:t>
      </w:r>
      <w:r w:rsidRPr="003B134F">
        <w:t xml:space="preserve"> </w:t>
      </w:r>
      <w:r w:rsidR="008F4E89" w:rsidRPr="003B134F">
        <w:t>Le type d</w:t>
      </w:r>
      <w:r w:rsidRPr="003B134F">
        <w:t xml:space="preserve">e </w:t>
      </w:r>
      <w:r w:rsidR="008F4E89" w:rsidRPr="003B134F">
        <w:t>harnais qui doit être utilisé dans cette situation doit être de classe L.</w:t>
      </w:r>
    </w:p>
    <w:p w14:paraId="580390DA" w14:textId="44D57A40" w:rsidR="00730AD4" w:rsidRPr="003B134F" w:rsidRDefault="0073004B" w:rsidP="00730AD4">
      <w:r w:rsidRPr="003B134F">
        <w:t xml:space="preserve">*Les échelles fixes installées avant le 3 janvier 2019 peuvent, jusqu’à ce qu’elles soient modifiées, être pourvues de crinolines, de cages ou d’un dispositif antichute conforme à la norme </w:t>
      </w:r>
      <w:proofErr w:type="spellStart"/>
      <w:r w:rsidRPr="003B134F">
        <w:rPr>
          <w:i/>
          <w:iCs/>
        </w:rPr>
        <w:t>Fall</w:t>
      </w:r>
      <w:proofErr w:type="spellEnd"/>
      <w:r w:rsidRPr="003B134F">
        <w:rPr>
          <w:i/>
          <w:iCs/>
        </w:rPr>
        <w:t xml:space="preserve"> </w:t>
      </w:r>
      <w:proofErr w:type="spellStart"/>
      <w:r w:rsidRPr="003B134F">
        <w:rPr>
          <w:i/>
          <w:iCs/>
        </w:rPr>
        <w:t>Arresters</w:t>
      </w:r>
      <w:proofErr w:type="spellEnd"/>
      <w:r w:rsidRPr="003B134F">
        <w:rPr>
          <w:i/>
          <w:iCs/>
        </w:rPr>
        <w:t xml:space="preserve">, vertical </w:t>
      </w:r>
      <w:proofErr w:type="spellStart"/>
      <w:r w:rsidRPr="003B134F">
        <w:rPr>
          <w:i/>
          <w:iCs/>
        </w:rPr>
        <w:t>Lifelines</w:t>
      </w:r>
      <w:proofErr w:type="spellEnd"/>
      <w:r w:rsidRPr="003B134F">
        <w:rPr>
          <w:i/>
          <w:iCs/>
        </w:rPr>
        <w:t xml:space="preserve"> and Rails, CAN/CSAZ259.2.1-98</w:t>
      </w:r>
      <w:r w:rsidRPr="003B134F">
        <w:t>, s’il y a un danger de chute de plus de 6 m</w:t>
      </w:r>
      <w:r w:rsidR="00465869" w:rsidRPr="003B134F">
        <w:t>.</w:t>
      </w:r>
    </w:p>
    <w:p w14:paraId="1C2E08DC" w14:textId="729ACB89" w:rsidR="00AE51ED" w:rsidRPr="003B134F" w:rsidRDefault="00730AD4" w:rsidP="00C8114E">
      <w:pPr>
        <w:pStyle w:val="Titre2"/>
        <w:spacing w:after="240"/>
      </w:pPr>
      <w:bookmarkStart w:id="110" w:name="_Toc71817873"/>
      <w:bookmarkStart w:id="111" w:name="_Toc71891353"/>
      <w:bookmarkStart w:id="112" w:name="_Toc71892066"/>
      <w:bookmarkStart w:id="113" w:name="_Toc74472321"/>
      <w:r w:rsidRPr="003B134F">
        <w:t>1</w:t>
      </w:r>
      <w:r w:rsidR="00C8114E" w:rsidRPr="003B134F">
        <w:t>1</w:t>
      </w:r>
      <w:r w:rsidR="009B6A5F" w:rsidRPr="003B134F">
        <w:t>.3</w:t>
      </w:r>
      <w:r w:rsidR="00315E06" w:rsidRPr="003B134F">
        <w:t xml:space="preserve"> </w:t>
      </w:r>
      <w:r w:rsidR="00AE51ED" w:rsidRPr="003B134F">
        <w:t>T</w:t>
      </w:r>
      <w:r w:rsidR="005C55C8" w:rsidRPr="003B134F">
        <w:t>ravaux sur un toit en pente (p</w:t>
      </w:r>
      <w:r w:rsidR="00AE51ED" w:rsidRPr="003B134F">
        <w:t>ente supérieure à 15</w:t>
      </w:r>
      <w:r w:rsidR="00A57837" w:rsidRPr="003B134F">
        <w:t> </w:t>
      </w:r>
      <w:r w:rsidR="00AE51ED" w:rsidRPr="003B134F">
        <w:t>%)</w:t>
      </w:r>
      <w:bookmarkEnd w:id="110"/>
      <w:bookmarkEnd w:id="111"/>
      <w:bookmarkEnd w:id="112"/>
      <w:bookmarkEnd w:id="113"/>
    </w:p>
    <w:p w14:paraId="1191250B" w14:textId="77777777" w:rsidR="00D41748" w:rsidRPr="003B134F" w:rsidRDefault="00F348DA" w:rsidP="00F348DA">
      <w:r w:rsidRPr="003B134F">
        <w:t>La méthode la plus efficace en prévention est d’éliminer le risque à la source. Dans cet ordre d’idées, il est recommandé d’effectuer les tâches au sol (par exemple</w:t>
      </w:r>
      <w:r w:rsidR="00D41748" w:rsidRPr="003B134F">
        <w:t>. :</w:t>
      </w:r>
      <w:r w:rsidRPr="003B134F">
        <w:t xml:space="preserve"> </w:t>
      </w:r>
      <w:r w:rsidR="00D41748" w:rsidRPr="003B134F">
        <w:t>utilisation d’un</w:t>
      </w:r>
      <w:r w:rsidRPr="003B134F">
        <w:t xml:space="preserve"> outil a</w:t>
      </w:r>
      <w:r w:rsidR="00D41748" w:rsidRPr="003B134F">
        <w:t xml:space="preserve">yant un </w:t>
      </w:r>
      <w:r w:rsidRPr="003B134F">
        <w:t>manche télescopique o</w:t>
      </w:r>
      <w:r w:rsidR="00D41748" w:rsidRPr="003B134F">
        <w:t>u</w:t>
      </w:r>
      <w:r w:rsidRPr="003B134F">
        <w:t xml:space="preserve"> d’un engin élévateur). </w:t>
      </w:r>
    </w:p>
    <w:p w14:paraId="17C6A9C7" w14:textId="359AE006" w:rsidR="00F348DA" w:rsidRPr="003B134F" w:rsidRDefault="00F348DA" w:rsidP="00F348DA">
      <w:r w:rsidRPr="003B134F">
        <w:t xml:space="preserve">Si ces méthodes sont impossibles, il est recommandé d’effectuer en ordre </w:t>
      </w:r>
      <w:r w:rsidR="00A57837" w:rsidRPr="003B134F">
        <w:t>ces actions </w:t>
      </w:r>
      <w:r w:rsidRPr="003B134F">
        <w:t xml:space="preserve">: </w:t>
      </w:r>
    </w:p>
    <w:p w14:paraId="3B6BF615" w14:textId="4A65D25F" w:rsidR="00F348DA" w:rsidRPr="003B134F" w:rsidRDefault="00A57837" w:rsidP="00F348DA">
      <w:pPr>
        <w:pStyle w:val="Paragraphedeliste"/>
        <w:numPr>
          <w:ilvl w:val="0"/>
          <w:numId w:val="51"/>
        </w:numPr>
      </w:pPr>
      <w:r w:rsidRPr="003B134F">
        <w:t>Le cas échéant, o</w:t>
      </w:r>
      <w:r w:rsidR="00F348DA" w:rsidRPr="003B134F">
        <w:t>btenir le permis d’accès au toit en pente</w:t>
      </w:r>
      <w:r w:rsidRPr="003B134F">
        <w:t> </w:t>
      </w:r>
      <w:r w:rsidR="00F348DA" w:rsidRPr="003B134F">
        <w:t>;</w:t>
      </w:r>
    </w:p>
    <w:p w14:paraId="37CC65B6" w14:textId="367DE867" w:rsidR="00F348DA" w:rsidRPr="003B134F" w:rsidRDefault="00F348DA" w:rsidP="00F348DA">
      <w:pPr>
        <w:pStyle w:val="Paragraphedeliste"/>
        <w:numPr>
          <w:ilvl w:val="0"/>
          <w:numId w:val="51"/>
        </w:numPr>
      </w:pPr>
      <w:r w:rsidRPr="003B134F">
        <w:t>Valider la méthode choisie avec la personne responsable (impossibilité d’effectuer les travaux au sol ou à l’aide d’un engin élévateur</w:t>
      </w:r>
      <w:r w:rsidR="00A57837" w:rsidRPr="003B134F">
        <w:t> </w:t>
      </w:r>
      <w:r w:rsidRPr="003B134F">
        <w:t>?)</w:t>
      </w:r>
      <w:r w:rsidR="00A57837" w:rsidRPr="003B134F">
        <w:t> </w:t>
      </w:r>
      <w:r w:rsidRPr="003B134F">
        <w:t>;</w:t>
      </w:r>
    </w:p>
    <w:p w14:paraId="3766C80A" w14:textId="1749960E" w:rsidR="00F348DA" w:rsidRPr="003B134F" w:rsidRDefault="00F348DA" w:rsidP="00F348DA">
      <w:pPr>
        <w:pStyle w:val="Paragraphedeliste"/>
        <w:numPr>
          <w:ilvl w:val="0"/>
          <w:numId w:val="51"/>
        </w:numPr>
      </w:pPr>
      <w:r w:rsidRPr="003B134F">
        <w:t>Vérifier si des points d’ancrage permanents sont existant</w:t>
      </w:r>
      <w:r w:rsidR="001E4497" w:rsidRPr="003B134F">
        <w:t>s.</w:t>
      </w:r>
      <w:r w:rsidRPr="003B134F">
        <w:t xml:space="preserve"> Si oui, vérifier s’ils ont été inspectés conformément aux directives du fabricant</w:t>
      </w:r>
      <w:r w:rsidR="00A57837" w:rsidRPr="003B134F">
        <w:t> </w:t>
      </w:r>
      <w:r w:rsidRPr="003B134F">
        <w:t>;</w:t>
      </w:r>
    </w:p>
    <w:p w14:paraId="7D150810" w14:textId="5D790651" w:rsidR="00F348DA" w:rsidRPr="003B134F" w:rsidRDefault="00F348DA" w:rsidP="00F348DA">
      <w:pPr>
        <w:pStyle w:val="Paragraphedeliste"/>
        <w:numPr>
          <w:ilvl w:val="0"/>
          <w:numId w:val="51"/>
        </w:numPr>
      </w:pPr>
      <w:r w:rsidRPr="003B134F">
        <w:t xml:space="preserve">S’il n’y a pas de point d’ancrage permanent, un point d’ancrage ponctuel peut être installé, </w:t>
      </w:r>
      <w:r w:rsidRPr="003B134F">
        <w:rPr>
          <w:rFonts w:cstheme="minorHAnsi"/>
          <w:iCs/>
        </w:rPr>
        <w:t>selon un plan d’ingénieur et sous sa supervision ou selon le manuel d’utilisation et d’installation du fabricant.</w:t>
      </w:r>
      <w:r w:rsidR="0005307B" w:rsidRPr="003B134F">
        <w:rPr>
          <w:rFonts w:cstheme="minorHAnsi"/>
          <w:iCs/>
        </w:rPr>
        <w:t xml:space="preserve"> En tout temps, les recommandations doivent être respectées. Par exemple, dans le cas d’un ancrage ponctuel, celui-ci ne doit pas devenir permanent.</w:t>
      </w:r>
    </w:p>
    <w:p w14:paraId="6F91AE8C" w14:textId="7C08F5EE" w:rsidR="00730AD4" w:rsidRPr="003B134F" w:rsidRDefault="00F348DA" w:rsidP="00953AFC">
      <w:pPr>
        <w:pStyle w:val="Paragraphedeliste"/>
        <w:numPr>
          <w:ilvl w:val="0"/>
          <w:numId w:val="51"/>
        </w:numPr>
        <w:rPr>
          <w:b/>
          <w:bCs/>
        </w:rPr>
      </w:pPr>
      <w:r w:rsidRPr="003B134F">
        <w:lastRenderedPageBreak/>
        <w:t>Si le travailleur doit installer un ancrage temporaire, il est obligatoire d’accéder au toit par un moyen sécuritaire. En aucun temps, l’installation d’un ancrage sur le toit n’est permise si le toit est glissant ou enneigé</w:t>
      </w:r>
      <w:r w:rsidR="00242BCB" w:rsidRPr="003B134F">
        <w:t>.</w:t>
      </w:r>
    </w:p>
    <w:p w14:paraId="4ED257B2" w14:textId="5E672247" w:rsidR="00451EBB" w:rsidRPr="003B134F" w:rsidRDefault="00F348DA" w:rsidP="003B19B6">
      <w:r w:rsidRPr="003B134F">
        <w:t>Il est fortement recommandé d’effectuer l’installation d’ancrage permanent sur le toit. Une installation permanente diminue ainsi grandement le risque de chute puisque les risques associés à l’installation des ancrages temporaire</w:t>
      </w:r>
      <w:r w:rsidR="00A57837" w:rsidRPr="003B134F">
        <w:t>s</w:t>
      </w:r>
      <w:r w:rsidRPr="003B134F">
        <w:t xml:space="preserve"> </w:t>
      </w:r>
      <w:r w:rsidR="001E4497" w:rsidRPr="003B134F">
        <w:t>son</w:t>
      </w:r>
      <w:r w:rsidRPr="003B134F">
        <w:t>t absent</w:t>
      </w:r>
      <w:r w:rsidR="001E4497" w:rsidRPr="003B134F">
        <w:t>s.</w:t>
      </w:r>
    </w:p>
    <w:p w14:paraId="0C8B594A" w14:textId="533417EE" w:rsidR="00557B12" w:rsidRPr="003B134F" w:rsidRDefault="00557B12" w:rsidP="00557B12">
      <w:pPr>
        <w:rPr>
          <w:u w:val="single"/>
        </w:rPr>
      </w:pPr>
      <w:r w:rsidRPr="003B134F">
        <w:rPr>
          <w:u w:val="single"/>
        </w:rPr>
        <w:t>Il est fortement recommandé que le plan des mesures de sécurité sur le toit soit</w:t>
      </w:r>
      <w:r w:rsidR="00BC2E67" w:rsidRPr="003B134F">
        <w:rPr>
          <w:u w:val="single"/>
        </w:rPr>
        <w:t xml:space="preserve"> rédigé et</w:t>
      </w:r>
      <w:r w:rsidRPr="003B134F">
        <w:rPr>
          <w:u w:val="single"/>
        </w:rPr>
        <w:t xml:space="preserve"> jumelé au permis d’accès au toit.</w:t>
      </w:r>
    </w:p>
    <w:p w14:paraId="1A642BDF" w14:textId="0C78D3FC" w:rsidR="0087436B" w:rsidRPr="003B134F" w:rsidRDefault="00557B12" w:rsidP="0087436B">
      <w:pPr>
        <w:rPr>
          <w:b/>
          <w:bCs/>
          <w:color w:val="1F3864" w:themeColor="accent1" w:themeShade="80"/>
        </w:rPr>
      </w:pPr>
      <w:r w:rsidRPr="003B134F">
        <w:rPr>
          <w:b/>
          <w:bCs/>
          <w:color w:val="1F3864" w:themeColor="accent1" w:themeShade="80"/>
        </w:rPr>
        <w:t>Permis de travail (recommandé)</w:t>
      </w:r>
      <w:r w:rsidR="00A57837" w:rsidRPr="003B134F">
        <w:rPr>
          <w:b/>
          <w:bCs/>
          <w:color w:val="1F3864" w:themeColor="accent1" w:themeShade="80"/>
        </w:rPr>
        <w:t> </w:t>
      </w:r>
      <w:r w:rsidRPr="003B134F">
        <w:rPr>
          <w:b/>
          <w:bCs/>
          <w:color w:val="1F3864" w:themeColor="accent1" w:themeShade="80"/>
        </w:rPr>
        <w:t>: Travaux sur toit en pente</w:t>
      </w:r>
      <w:bookmarkStart w:id="114" w:name="_Toc71892067"/>
    </w:p>
    <w:p w14:paraId="12692645" w14:textId="77777777" w:rsidR="00F47D03" w:rsidRPr="003B134F" w:rsidRDefault="00F47D03" w:rsidP="0087436B">
      <w:pPr>
        <w:rPr>
          <w:b/>
          <w:bCs/>
          <w:color w:val="1F3864" w:themeColor="accent1" w:themeShade="80"/>
        </w:rPr>
      </w:pPr>
    </w:p>
    <w:p w14:paraId="1E331F18" w14:textId="5DCC94E4" w:rsidR="00F47D03" w:rsidRPr="003B134F" w:rsidRDefault="00F47D03" w:rsidP="00F47D03">
      <w:pPr>
        <w:pStyle w:val="Titre3"/>
      </w:pPr>
      <w:bookmarkStart w:id="115" w:name="_Toc74472322"/>
      <w:r w:rsidRPr="003B134F">
        <w:t>11.3.1 Situation particulière : Déneigement du toit en pente</w:t>
      </w:r>
      <w:bookmarkEnd w:id="115"/>
    </w:p>
    <w:p w14:paraId="4AF8B7A6" w14:textId="24BDE845" w:rsidR="00F47D03" w:rsidRPr="003B134F" w:rsidRDefault="00F47D03" w:rsidP="00F47D03"/>
    <w:p w14:paraId="6E4D787F" w14:textId="653D13A1" w:rsidR="00FC7D1B" w:rsidRPr="003B134F" w:rsidRDefault="00172F56" w:rsidP="00F47D03">
      <w:r w:rsidRPr="003B134F">
        <w:t>Une identification des phénomène</w:t>
      </w:r>
      <w:r w:rsidR="00AD42D9" w:rsidRPr="003B134F">
        <w:t>s</w:t>
      </w:r>
      <w:r w:rsidRPr="003B134F">
        <w:t xml:space="preserve"> dangereux tel</w:t>
      </w:r>
      <w:r w:rsidR="000A5B47">
        <w:t>le</w:t>
      </w:r>
      <w:r w:rsidRPr="003B134F">
        <w:t xml:space="preserve"> que </w:t>
      </w:r>
      <w:r w:rsidR="00934FBB" w:rsidRPr="003B134F">
        <w:t>décrite</w:t>
      </w:r>
      <w:r w:rsidRPr="003B134F">
        <w:t xml:space="preserve"> à la section 9 est fortement suggéré</w:t>
      </w:r>
      <w:r w:rsidR="00AD706A" w:rsidRPr="003B134F">
        <w:t>e</w:t>
      </w:r>
      <w:r w:rsidRPr="003B134F">
        <w:t xml:space="preserve"> avant les travaux afin de choisir la bonne méthode de travail. Celle-ci dépendra des conditions climatiques</w:t>
      </w:r>
      <w:r w:rsidR="00FC7D1B" w:rsidRPr="003B134F">
        <w:t xml:space="preserve"> (vent, glace, neige collante, quantité de neige</w:t>
      </w:r>
      <w:r w:rsidR="000A5B47">
        <w:t>,</w:t>
      </w:r>
      <w:r w:rsidR="00FC7D1B" w:rsidRPr="003B134F">
        <w:t xml:space="preserve"> etc.)</w:t>
      </w:r>
      <w:r w:rsidRPr="003B134F">
        <w:t xml:space="preserve"> ainsi que du </w:t>
      </w:r>
      <w:r w:rsidR="00FC7D1B" w:rsidRPr="003B134F">
        <w:t xml:space="preserve">lieu de travail (accessibilité, solidité, </w:t>
      </w:r>
      <w:r w:rsidR="00B92E4C" w:rsidRPr="003B134F">
        <w:t>adhérence</w:t>
      </w:r>
      <w:r w:rsidR="000A5B47">
        <w:t>,</w:t>
      </w:r>
      <w:r w:rsidR="00FC7D1B" w:rsidRPr="003B134F">
        <w:t xml:space="preserve"> etc</w:t>
      </w:r>
      <w:r w:rsidR="000A5B47">
        <w:t>.</w:t>
      </w:r>
      <w:r w:rsidR="00FC7D1B" w:rsidRPr="003B134F">
        <w:t xml:space="preserve">,).  </w:t>
      </w:r>
      <w:r w:rsidRPr="003B134F">
        <w:t xml:space="preserve"> </w:t>
      </w:r>
    </w:p>
    <w:p w14:paraId="02A33511" w14:textId="0D6A5694" w:rsidR="00FC7D1B" w:rsidRPr="003B134F" w:rsidRDefault="00B92E4C" w:rsidP="00F47D03">
      <w:pPr>
        <w:rPr>
          <w:b/>
          <w:bCs/>
        </w:rPr>
      </w:pPr>
      <w:r w:rsidRPr="003B134F">
        <w:rPr>
          <w:b/>
          <w:bCs/>
        </w:rPr>
        <w:t>Méthode</w:t>
      </w:r>
      <w:r w:rsidR="00FC7D1B" w:rsidRPr="003B134F">
        <w:rPr>
          <w:b/>
          <w:bCs/>
        </w:rPr>
        <w:t xml:space="preserve"> de travail</w:t>
      </w:r>
      <w:r w:rsidRPr="003B134F">
        <w:rPr>
          <w:b/>
          <w:bCs/>
        </w:rPr>
        <w:t xml:space="preserve"> suggérée</w:t>
      </w:r>
    </w:p>
    <w:p w14:paraId="13E5C6B1" w14:textId="2B7BDB2F" w:rsidR="00FC7D1B" w:rsidRPr="003B134F" w:rsidRDefault="00B92E4C" w:rsidP="00C65EED">
      <w:pPr>
        <w:pStyle w:val="Paragraphedeliste"/>
        <w:numPr>
          <w:ilvl w:val="0"/>
          <w:numId w:val="62"/>
        </w:numPr>
        <w:rPr>
          <w:b/>
          <w:bCs/>
        </w:rPr>
      </w:pPr>
      <w:r w:rsidRPr="003B134F">
        <w:rPr>
          <w:b/>
          <w:bCs/>
        </w:rPr>
        <w:t>Travail</w:t>
      </w:r>
      <w:r w:rsidR="00FC7D1B" w:rsidRPr="003B134F">
        <w:rPr>
          <w:b/>
          <w:bCs/>
        </w:rPr>
        <w:t xml:space="preserve"> au sol</w:t>
      </w:r>
    </w:p>
    <w:p w14:paraId="15A399B1" w14:textId="22FA70EA" w:rsidR="00B92E4C" w:rsidRPr="003B134F" w:rsidRDefault="00FC7D1B" w:rsidP="00F47D03">
      <w:r w:rsidRPr="003B134F">
        <w:t xml:space="preserve">Si </w:t>
      </w:r>
      <w:r w:rsidR="00AD42D9" w:rsidRPr="003B134F">
        <w:t>cela est</w:t>
      </w:r>
      <w:r w:rsidRPr="003B134F">
        <w:t xml:space="preserve"> possible, le travail au sol est la méthode de travail à privilégier</w:t>
      </w:r>
      <w:r w:rsidR="00B92E4C" w:rsidRPr="003B134F">
        <w:t xml:space="preserve"> puisque cette méthode élimine le risque à la source.</w:t>
      </w:r>
      <w:r w:rsidRPr="003B134F">
        <w:t xml:space="preserve"> Une perche peut être utilisée</w:t>
      </w:r>
      <w:r w:rsidR="00B92E4C" w:rsidRPr="003B134F">
        <w:t xml:space="preserve"> à partir du sol</w:t>
      </w:r>
      <w:r w:rsidRPr="003B134F">
        <w:t xml:space="preserve">. </w:t>
      </w:r>
    </w:p>
    <w:p w14:paraId="4599D491" w14:textId="404BE568" w:rsidR="00FC7D1B" w:rsidRPr="003B134F" w:rsidRDefault="00B92E4C" w:rsidP="00F47D03">
      <w:r w:rsidRPr="003B134F">
        <w:t xml:space="preserve">*À noter qu’il est important </w:t>
      </w:r>
      <w:r w:rsidR="00FC7D1B" w:rsidRPr="003B134F">
        <w:t>de bien répartir le travail afin d’éviter les risques ergonomiques.</w:t>
      </w:r>
    </w:p>
    <w:p w14:paraId="102C8270" w14:textId="77899E9D" w:rsidR="00FC7D1B" w:rsidRPr="003B134F" w:rsidRDefault="00FC7D1B" w:rsidP="00F47D03">
      <w:r w:rsidRPr="003B134F">
        <w:rPr>
          <w:noProof/>
        </w:rPr>
        <w:drawing>
          <wp:inline distT="0" distB="0" distL="0" distR="0" wp14:anchorId="044ECA49" wp14:editId="5601B692">
            <wp:extent cx="2219325" cy="1478024"/>
            <wp:effectExtent l="0" t="0" r="0" b="8255"/>
            <wp:docPr id="21" name="Image 21" descr="Quand votre toiture doit être déneigée? | CAA-Québec hab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d votre toiture doit être déneigée? | CAA-Québec habit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0256" cy="1485304"/>
                    </a:xfrm>
                    <a:prstGeom prst="rect">
                      <a:avLst/>
                    </a:prstGeom>
                    <a:noFill/>
                    <a:ln>
                      <a:noFill/>
                    </a:ln>
                  </pic:spPr>
                </pic:pic>
              </a:graphicData>
            </a:graphic>
          </wp:inline>
        </w:drawing>
      </w:r>
    </w:p>
    <w:p w14:paraId="7596E9CA" w14:textId="27B9333D" w:rsidR="00FC7D1B" w:rsidRPr="003B134F" w:rsidRDefault="00FC7D1B" w:rsidP="00F47D03">
      <w:pPr>
        <w:rPr>
          <w:sz w:val="18"/>
          <w:szCs w:val="18"/>
        </w:rPr>
      </w:pPr>
      <w:r w:rsidRPr="003B134F">
        <w:rPr>
          <w:sz w:val="18"/>
          <w:szCs w:val="18"/>
        </w:rPr>
        <w:t xml:space="preserve">Photo : CAA </w:t>
      </w:r>
      <w:r w:rsidR="0003109B">
        <w:rPr>
          <w:sz w:val="18"/>
          <w:szCs w:val="18"/>
        </w:rPr>
        <w:t>Q</w:t>
      </w:r>
      <w:r w:rsidRPr="003B134F">
        <w:rPr>
          <w:sz w:val="18"/>
          <w:szCs w:val="18"/>
        </w:rPr>
        <w:t>uébec</w:t>
      </w:r>
    </w:p>
    <w:p w14:paraId="11623274" w14:textId="423BF566" w:rsidR="00F47D03" w:rsidRPr="003B134F" w:rsidRDefault="00B92E4C" w:rsidP="00C65EED">
      <w:pPr>
        <w:pStyle w:val="Paragraphedeliste"/>
        <w:numPr>
          <w:ilvl w:val="0"/>
          <w:numId w:val="62"/>
        </w:numPr>
        <w:rPr>
          <w:b/>
          <w:bCs/>
        </w:rPr>
      </w:pPr>
      <w:r w:rsidRPr="003B134F">
        <w:rPr>
          <w:b/>
          <w:bCs/>
        </w:rPr>
        <w:t>Ut</w:t>
      </w:r>
      <w:r w:rsidR="00F56483" w:rsidRPr="003B134F">
        <w:rPr>
          <w:b/>
          <w:bCs/>
        </w:rPr>
        <w:t>iliser un appareil de levage</w:t>
      </w:r>
    </w:p>
    <w:p w14:paraId="5707FE38" w14:textId="66C351F9" w:rsidR="00F47D03" w:rsidRPr="003B134F" w:rsidRDefault="00F56483" w:rsidP="00C67295">
      <w:r w:rsidRPr="003B134F">
        <w:t xml:space="preserve">Si l’aménagement des lieux le permet, il est </w:t>
      </w:r>
      <w:r w:rsidR="00B92E4C" w:rsidRPr="003B134F">
        <w:t>recommandé</w:t>
      </w:r>
      <w:r w:rsidRPr="003B134F">
        <w:t xml:space="preserve"> d’utiliser un </w:t>
      </w:r>
      <w:r w:rsidR="00B92E4C" w:rsidRPr="003B134F">
        <w:t>appareil</w:t>
      </w:r>
      <w:r w:rsidRPr="003B134F">
        <w:t xml:space="preserve"> de levage pour déneig</w:t>
      </w:r>
      <w:r w:rsidR="00AD42D9" w:rsidRPr="003B134F">
        <w:t>er</w:t>
      </w:r>
      <w:r w:rsidRPr="003B134F">
        <w:t xml:space="preserve"> le toit. </w:t>
      </w:r>
      <w:r w:rsidR="00C67295" w:rsidRPr="003B134F">
        <w:t>Il est important de s’assurer que le sol ne soit pas glissant lors de l’</w:t>
      </w:r>
      <w:r w:rsidR="00B92E4C" w:rsidRPr="003B134F">
        <w:t>utilisation</w:t>
      </w:r>
      <w:r w:rsidR="00C67295" w:rsidRPr="003B134F">
        <w:t xml:space="preserve"> de la plate-forme. </w:t>
      </w:r>
      <w:r w:rsidR="00B92E4C" w:rsidRPr="003B134F">
        <w:t>Les recommandations</w:t>
      </w:r>
      <w:r w:rsidRPr="003B134F">
        <w:t xml:space="preserve"> du fabricant </w:t>
      </w:r>
      <w:r w:rsidR="007013BB" w:rsidRPr="003B134F">
        <w:t>pour</w:t>
      </w:r>
      <w:r w:rsidR="00112A79" w:rsidRPr="003B134F">
        <w:t xml:space="preserve"> l’appareil de levage </w:t>
      </w:r>
      <w:r w:rsidRPr="003B134F">
        <w:t>doivent être respecté</w:t>
      </w:r>
      <w:r w:rsidR="00112A79" w:rsidRPr="003B134F">
        <w:t>es</w:t>
      </w:r>
      <w:r w:rsidR="00C67295" w:rsidRPr="003B134F">
        <w:t xml:space="preserve">. </w:t>
      </w:r>
      <w:r w:rsidRPr="003B134F">
        <w:rPr>
          <w:b/>
          <w:bCs/>
        </w:rPr>
        <w:t xml:space="preserve">Une fiche de </w:t>
      </w:r>
      <w:r w:rsidRPr="003B134F">
        <w:rPr>
          <w:b/>
          <w:bCs/>
        </w:rPr>
        <w:lastRenderedPageBreak/>
        <w:t xml:space="preserve">sécurité (« engin de </w:t>
      </w:r>
      <w:r w:rsidR="006E34AB" w:rsidRPr="003B134F">
        <w:rPr>
          <w:b/>
          <w:bCs/>
        </w:rPr>
        <w:t>levage »</w:t>
      </w:r>
      <w:r w:rsidR="00812460" w:rsidRPr="003B134F">
        <w:rPr>
          <w:b/>
          <w:bCs/>
        </w:rPr>
        <w:t>)</w:t>
      </w:r>
      <w:r w:rsidRPr="003B134F">
        <w:rPr>
          <w:b/>
          <w:bCs/>
        </w:rPr>
        <w:t xml:space="preserve"> est également disponible. </w:t>
      </w:r>
      <w:r w:rsidR="00B92E4C" w:rsidRPr="003B134F">
        <w:t>Celle-ci dictera</w:t>
      </w:r>
      <w:r w:rsidR="00812460" w:rsidRPr="003B134F">
        <w:t xml:space="preserve"> </w:t>
      </w:r>
      <w:r w:rsidR="00B92E4C" w:rsidRPr="003B134F">
        <w:t>les mesures de sécurité nécessaire</w:t>
      </w:r>
      <w:r w:rsidR="000A5B47">
        <w:t>s</w:t>
      </w:r>
      <w:r w:rsidR="00B92E4C" w:rsidRPr="003B134F">
        <w:t xml:space="preserve"> afin d’utiliser de façon sécuritaire l’équipement de levage.</w:t>
      </w:r>
    </w:p>
    <w:p w14:paraId="2417B76B" w14:textId="1126D7CD" w:rsidR="00C67295" w:rsidRPr="003B134F" w:rsidRDefault="00C67295" w:rsidP="00C65EED">
      <w:pPr>
        <w:pStyle w:val="Paragraphedeliste"/>
        <w:numPr>
          <w:ilvl w:val="0"/>
          <w:numId w:val="62"/>
        </w:numPr>
        <w:rPr>
          <w:b/>
          <w:bCs/>
        </w:rPr>
      </w:pPr>
      <w:r w:rsidRPr="003B134F">
        <w:rPr>
          <w:b/>
          <w:bCs/>
        </w:rPr>
        <w:t>Utilisation d’équipement individuel</w:t>
      </w:r>
    </w:p>
    <w:p w14:paraId="1EC3F50C" w14:textId="5E9CA1CD" w:rsidR="00C67295" w:rsidRPr="003B134F" w:rsidRDefault="00C67295" w:rsidP="00C67295">
      <w:pPr>
        <w:pStyle w:val="Paragraphedeliste"/>
      </w:pPr>
    </w:p>
    <w:p w14:paraId="313C517C" w14:textId="3B78D89E" w:rsidR="005C1D43" w:rsidRPr="003B134F" w:rsidRDefault="00C67295" w:rsidP="00C67295">
      <w:pPr>
        <w:pStyle w:val="Paragraphedeliste"/>
        <w:rPr>
          <w:b/>
          <w:bCs/>
        </w:rPr>
      </w:pPr>
      <w:r w:rsidRPr="003B134F">
        <w:rPr>
          <w:b/>
          <w:bCs/>
        </w:rPr>
        <w:t xml:space="preserve">Il est fortement recommandé </w:t>
      </w:r>
      <w:r w:rsidR="005C1D43" w:rsidRPr="003B134F">
        <w:rPr>
          <w:b/>
          <w:bCs/>
        </w:rPr>
        <w:t>qu’une compagnie spécialisée</w:t>
      </w:r>
      <w:r w:rsidRPr="003B134F">
        <w:rPr>
          <w:b/>
          <w:bCs/>
        </w:rPr>
        <w:t xml:space="preserve"> effectue le déneigement du</w:t>
      </w:r>
      <w:r w:rsidR="005C1D43" w:rsidRPr="003B134F">
        <w:rPr>
          <w:b/>
          <w:bCs/>
        </w:rPr>
        <w:t xml:space="preserve"> </w:t>
      </w:r>
      <w:r w:rsidRPr="003B134F">
        <w:rPr>
          <w:b/>
          <w:bCs/>
        </w:rPr>
        <w:t>toit en pente s’il est impossible de l’effectuer au sol ou à l’aide d’un équipement de levage.</w:t>
      </w:r>
    </w:p>
    <w:p w14:paraId="39F82A83" w14:textId="3E006C02" w:rsidR="00C67295" w:rsidRPr="003B134F" w:rsidRDefault="00C67295" w:rsidP="00C67295">
      <w:pPr>
        <w:pStyle w:val="Paragraphedeliste"/>
      </w:pPr>
      <w:r w:rsidRPr="003B134F">
        <w:t xml:space="preserve"> </w:t>
      </w:r>
    </w:p>
    <w:p w14:paraId="465EC99E" w14:textId="77777777" w:rsidR="005C1D43" w:rsidRPr="003B134F" w:rsidRDefault="00C67295" w:rsidP="00C67295">
      <w:pPr>
        <w:pStyle w:val="Paragraphedeliste"/>
      </w:pPr>
      <w:r w:rsidRPr="003B134F">
        <w:t xml:space="preserve">Les </w:t>
      </w:r>
      <w:r w:rsidR="005C1D43" w:rsidRPr="003B134F">
        <w:t>entrepreneurs</w:t>
      </w:r>
      <w:r w:rsidRPr="003B134F">
        <w:t xml:space="preserve"> doivent en tout temps respecter le présent programme. </w:t>
      </w:r>
    </w:p>
    <w:p w14:paraId="167D8317" w14:textId="77777777" w:rsidR="005C1D43" w:rsidRPr="003B134F" w:rsidRDefault="005C1D43" w:rsidP="00C67295">
      <w:pPr>
        <w:pStyle w:val="Paragraphedeliste"/>
      </w:pPr>
    </w:p>
    <w:p w14:paraId="1C0ABD41" w14:textId="7043D997" w:rsidR="00C67295" w:rsidRPr="003B134F" w:rsidRDefault="00AD706A" w:rsidP="00C67295">
      <w:pPr>
        <w:pStyle w:val="Paragraphedeliste"/>
      </w:pPr>
      <w:r w:rsidRPr="003B134F">
        <w:t>Les sections associées</w:t>
      </w:r>
      <w:r w:rsidR="00C67295" w:rsidRPr="003B134F">
        <w:t xml:space="preserve"> </w:t>
      </w:r>
      <w:r w:rsidR="005C1D43" w:rsidRPr="003B134F">
        <w:t xml:space="preserve">du programme </w:t>
      </w:r>
      <w:r w:rsidR="00C67295" w:rsidRPr="003B134F">
        <w:t>doivent ainsi être respecté</w:t>
      </w:r>
      <w:r w:rsidR="000C66A0" w:rsidRPr="003B134F">
        <w:t>es</w:t>
      </w:r>
      <w:r w:rsidR="00C67295" w:rsidRPr="003B134F">
        <w:t xml:space="preserve"> </w:t>
      </w:r>
      <w:r w:rsidR="005C1D43" w:rsidRPr="003B134F">
        <w:t xml:space="preserve">pour chacun des points ici-bas : </w:t>
      </w:r>
    </w:p>
    <w:p w14:paraId="2CEAFA84" w14:textId="77777777" w:rsidR="005C1D43" w:rsidRPr="003B134F" w:rsidRDefault="005C1D43" w:rsidP="00C67295">
      <w:pPr>
        <w:pStyle w:val="Paragraphedeliste"/>
      </w:pPr>
    </w:p>
    <w:p w14:paraId="335F0DE4" w14:textId="5DABF082" w:rsidR="00C67295" w:rsidRPr="003B134F" w:rsidRDefault="00954D8D" w:rsidP="00954D8D">
      <w:pPr>
        <w:pStyle w:val="Paragraphedeliste"/>
        <w:numPr>
          <w:ilvl w:val="0"/>
          <w:numId w:val="61"/>
        </w:numPr>
      </w:pPr>
      <w:r w:rsidRPr="003B134F">
        <w:t>L</w:t>
      </w:r>
      <w:r w:rsidR="00C67295" w:rsidRPr="003B134F">
        <w:t>’</w:t>
      </w:r>
      <w:r w:rsidR="005C1D43" w:rsidRPr="003B134F">
        <w:t>é</w:t>
      </w:r>
      <w:r w:rsidR="00C67295" w:rsidRPr="003B134F">
        <w:t>chelle doit être ferme</w:t>
      </w:r>
      <w:r w:rsidR="00AD706A" w:rsidRPr="003B134F">
        <w:t xml:space="preserve">ment </w:t>
      </w:r>
      <w:r w:rsidR="00C67295" w:rsidRPr="003B134F">
        <w:t>appuy</w:t>
      </w:r>
      <w:r w:rsidR="00AD706A" w:rsidRPr="003B134F">
        <w:t>ée</w:t>
      </w:r>
      <w:r w:rsidR="00C67295" w:rsidRPr="003B134F">
        <w:t xml:space="preserve"> au sol et</w:t>
      </w:r>
      <w:r w:rsidR="00AD706A" w:rsidRPr="003B134F">
        <w:t xml:space="preserve"> </w:t>
      </w:r>
      <w:r w:rsidR="00C67295" w:rsidRPr="003B134F">
        <w:t>sur le rebord du toit</w:t>
      </w:r>
      <w:r w:rsidR="005C1D43" w:rsidRPr="003B134F">
        <w:t xml:space="preserve"> (section</w:t>
      </w:r>
      <w:r w:rsidR="00C67295" w:rsidRPr="003B134F">
        <w:t xml:space="preserve"> 11.1.3)</w:t>
      </w:r>
    </w:p>
    <w:p w14:paraId="28CF1E29" w14:textId="7B45DBB1" w:rsidR="00C67295" w:rsidRPr="003B134F" w:rsidRDefault="00C67295" w:rsidP="00C67295">
      <w:pPr>
        <w:pStyle w:val="Paragraphedeliste"/>
        <w:numPr>
          <w:ilvl w:val="0"/>
          <w:numId w:val="61"/>
        </w:numPr>
      </w:pPr>
      <w:r w:rsidRPr="003B134F">
        <w:t xml:space="preserve">Les travailleurs doivent utiliser un système antichute conforme </w:t>
      </w:r>
      <w:r w:rsidR="005C1D43" w:rsidRPr="003B134F">
        <w:t>(section</w:t>
      </w:r>
      <w:r w:rsidRPr="003B134F">
        <w:t xml:space="preserve"> </w:t>
      </w:r>
      <w:proofErr w:type="gramStart"/>
      <w:r w:rsidRPr="003B134F">
        <w:t>11.4 )</w:t>
      </w:r>
      <w:proofErr w:type="gramEnd"/>
    </w:p>
    <w:p w14:paraId="50275E82" w14:textId="433DCBFB" w:rsidR="00C67295" w:rsidRPr="003B134F" w:rsidRDefault="00C67295" w:rsidP="00C67295">
      <w:pPr>
        <w:pStyle w:val="Paragraphedeliste"/>
        <w:numPr>
          <w:ilvl w:val="0"/>
          <w:numId w:val="61"/>
        </w:numPr>
      </w:pPr>
      <w:r w:rsidRPr="003B134F">
        <w:t xml:space="preserve">L’ancrage utilisé doit être certifié pour </w:t>
      </w:r>
      <w:r w:rsidR="005C1D43" w:rsidRPr="003B134F">
        <w:t>pou</w:t>
      </w:r>
      <w:r w:rsidR="00AD706A" w:rsidRPr="003B134F">
        <w:t>voir</w:t>
      </w:r>
      <w:r w:rsidRPr="003B134F">
        <w:t xml:space="preserve"> résister 18 </w:t>
      </w:r>
      <w:proofErr w:type="spellStart"/>
      <w:r w:rsidR="00AD706A" w:rsidRPr="003B134F">
        <w:t>Kn</w:t>
      </w:r>
      <w:proofErr w:type="spellEnd"/>
      <w:r w:rsidRPr="003B134F">
        <w:t xml:space="preserve"> </w:t>
      </w:r>
      <w:proofErr w:type="gramStart"/>
      <w:r w:rsidRPr="003B134F">
        <w:t>( section</w:t>
      </w:r>
      <w:proofErr w:type="gramEnd"/>
      <w:r w:rsidRPr="003B134F">
        <w:t xml:space="preserve"> 11.4)</w:t>
      </w:r>
    </w:p>
    <w:p w14:paraId="5DA424F1" w14:textId="79A237B2" w:rsidR="00954D8D" w:rsidRPr="003B134F" w:rsidRDefault="00C67295" w:rsidP="00954D8D">
      <w:pPr>
        <w:pStyle w:val="Paragraphedeliste"/>
        <w:numPr>
          <w:ilvl w:val="0"/>
          <w:numId w:val="61"/>
        </w:numPr>
      </w:pPr>
      <w:r w:rsidRPr="003B134F">
        <w:t xml:space="preserve">Les travailleurs doivent obligatoirement délimiter </w:t>
      </w:r>
      <w:r w:rsidR="00934FBB" w:rsidRPr="003B134F">
        <w:t xml:space="preserve">une zone de déversement </w:t>
      </w:r>
      <w:r w:rsidRPr="003B134F">
        <w:t xml:space="preserve">de </w:t>
      </w:r>
      <w:r w:rsidR="00934FBB" w:rsidRPr="003B134F">
        <w:t xml:space="preserve">neige. L’accès doit être interdit pour toutes </w:t>
      </w:r>
      <w:r w:rsidR="00AD706A" w:rsidRPr="003B134F">
        <w:t>personnes non autorisées</w:t>
      </w:r>
      <w:r w:rsidR="00934FBB" w:rsidRPr="003B134F">
        <w:t xml:space="preserve"> au moyen de signaux de danger et d’un ruban de délimitation </w:t>
      </w:r>
      <w:r w:rsidR="00AD706A" w:rsidRPr="003B134F">
        <w:t>(ou</w:t>
      </w:r>
      <w:r w:rsidR="00934FBB" w:rsidRPr="003B134F">
        <w:t xml:space="preserve"> méthode équivalente).</w:t>
      </w:r>
    </w:p>
    <w:p w14:paraId="30F4A565" w14:textId="685B1AEC" w:rsidR="005C1D43" w:rsidRPr="003B134F" w:rsidRDefault="005C1D43" w:rsidP="00C65EED">
      <w:pPr>
        <w:pStyle w:val="Paragraphedeliste"/>
        <w:numPr>
          <w:ilvl w:val="0"/>
          <w:numId w:val="61"/>
        </w:numPr>
      </w:pPr>
      <w:r w:rsidRPr="003B134F">
        <w:t>Les travailleurs doivent être formé</w:t>
      </w:r>
      <w:r w:rsidR="00E852C4" w:rsidRPr="003B134F">
        <w:t>s</w:t>
      </w:r>
      <w:r w:rsidRPr="003B134F">
        <w:t xml:space="preserve"> sur les travaux en hauteur et fournir une preuve sur demande de l’organisation.</w:t>
      </w:r>
    </w:p>
    <w:p w14:paraId="6E63C2D4" w14:textId="3C9C6E9E" w:rsidR="005C1D43" w:rsidRPr="003B134F" w:rsidRDefault="005C1D43" w:rsidP="00934FBB"/>
    <w:p w14:paraId="0B338A67" w14:textId="148F4B7B" w:rsidR="005C1D43" w:rsidRPr="003B134F" w:rsidRDefault="002223B5" w:rsidP="005C1D43">
      <w:pPr>
        <w:pStyle w:val="Titre2"/>
        <w:spacing w:after="240"/>
      </w:pPr>
      <w:bookmarkStart w:id="116" w:name="_Toc74472323"/>
      <w:r w:rsidRPr="003B134F">
        <w:t>1</w:t>
      </w:r>
      <w:r w:rsidR="00C8114E" w:rsidRPr="003B134F">
        <w:t>1</w:t>
      </w:r>
      <w:r w:rsidR="009B6A5F" w:rsidRPr="003B134F">
        <w:t xml:space="preserve">.4 </w:t>
      </w:r>
      <w:r w:rsidRPr="003B134F">
        <w:t>U</w:t>
      </w:r>
      <w:r w:rsidR="005C55C8" w:rsidRPr="003B134F">
        <w:t>tilisation d’équipements de protection individuel</w:t>
      </w:r>
      <w:bookmarkEnd w:id="114"/>
      <w:r w:rsidR="00520CEA" w:rsidRPr="003B134F">
        <w:t>le</w:t>
      </w:r>
      <w:bookmarkEnd w:id="116"/>
    </w:p>
    <w:p w14:paraId="319BA325" w14:textId="06DDD929" w:rsidR="005D2692" w:rsidRPr="003B134F" w:rsidRDefault="005D2692" w:rsidP="005D2692">
      <w:pPr>
        <w:rPr>
          <w:rFonts w:cstheme="minorHAnsi"/>
          <w:iCs/>
        </w:rPr>
      </w:pPr>
      <w:r w:rsidRPr="003B134F">
        <w:rPr>
          <w:rFonts w:cstheme="minorHAnsi"/>
          <w:iCs/>
        </w:rPr>
        <w:t>S’il est impossible d’utiliser les méthodes proposées ci-haut, un équipement de protection individuel doit être utilisé avec une de ces méthodes</w:t>
      </w:r>
      <w:r w:rsidR="00177CAE" w:rsidRPr="003B134F">
        <w:rPr>
          <w:rFonts w:cstheme="minorHAnsi"/>
          <w:iCs/>
        </w:rPr>
        <w:t> </w:t>
      </w:r>
      <w:r w:rsidRPr="003B134F">
        <w:rPr>
          <w:rFonts w:cstheme="minorHAnsi"/>
          <w:iCs/>
        </w:rPr>
        <w:t xml:space="preserve">: </w:t>
      </w:r>
    </w:p>
    <w:p w14:paraId="50226DDE" w14:textId="77777777" w:rsidR="00242BCB" w:rsidRPr="003B134F" w:rsidRDefault="005D2692" w:rsidP="00242BCB">
      <w:pPr>
        <w:pStyle w:val="Paragraphedeliste"/>
        <w:numPr>
          <w:ilvl w:val="0"/>
          <w:numId w:val="56"/>
        </w:numPr>
        <w:spacing w:after="0"/>
        <w:rPr>
          <w:rFonts w:cstheme="minorHAnsi"/>
          <w:iCs/>
        </w:rPr>
      </w:pPr>
      <w:r w:rsidRPr="003B134F">
        <w:rPr>
          <w:rFonts w:cstheme="minorHAnsi"/>
          <w:iCs/>
        </w:rPr>
        <w:t>Un système de limitation de déplacement (restrictif)</w:t>
      </w:r>
      <w:r w:rsidR="003B7655" w:rsidRPr="003B134F">
        <w:rPr>
          <w:rFonts w:cstheme="minorHAnsi"/>
          <w:iCs/>
        </w:rPr>
        <w:t xml:space="preserve"> </w:t>
      </w:r>
    </w:p>
    <w:p w14:paraId="03B1CF85" w14:textId="6F4F4BF8" w:rsidR="00A57837" w:rsidRPr="003B134F" w:rsidRDefault="003B7655" w:rsidP="00242BCB">
      <w:pPr>
        <w:pStyle w:val="Paragraphedeliste"/>
        <w:numPr>
          <w:ilvl w:val="1"/>
          <w:numId w:val="56"/>
        </w:numPr>
        <w:spacing w:after="0"/>
        <w:rPr>
          <w:rFonts w:cstheme="minorHAnsi"/>
          <w:iCs/>
        </w:rPr>
      </w:pPr>
      <w:r w:rsidRPr="003B134F">
        <w:t>Ce système permet de limiter le déplacement du travailleur. Cette méthode consiste à installer une liaison courte qui permettra au travailleur d’atte</w:t>
      </w:r>
      <w:r w:rsidR="00177CAE" w:rsidRPr="003B134F">
        <w:t>i</w:t>
      </w:r>
      <w:r w:rsidRPr="003B134F">
        <w:t>ndre l’endroit voulu, mais sans lui permettre d’atteindre une ouverture. Il sera ainsi impossible d’effectuer une chute, puisque ses mouvements seront limités. Il est alors permis d’installer la liaison antichute sur un ancrage avec une charge statique de 2 kilonewtons (450 livres) et présentant un facteur de sécurité d</w:t>
      </w:r>
      <w:r w:rsidR="00177CAE" w:rsidRPr="003B134F">
        <w:t>’</w:t>
      </w:r>
      <w:r w:rsidRPr="003B134F">
        <w:t>au moins 2, c</w:t>
      </w:r>
      <w:r w:rsidR="00177CAE" w:rsidRPr="003B134F">
        <w:t>’</w:t>
      </w:r>
      <w:r w:rsidRPr="003B134F">
        <w:t>est-à-dire 4 kilonewtons (900 livres), comparativement au système d’arrêt de chute qui est de 18</w:t>
      </w:r>
      <w:r w:rsidR="00177CAE" w:rsidRPr="003B134F">
        <w:t> </w:t>
      </w:r>
      <w:r w:rsidR="004F6FF0" w:rsidRPr="003B134F">
        <w:t>kN</w:t>
      </w:r>
      <w:r w:rsidRPr="003B134F">
        <w:t xml:space="preserve"> (4000 livres).</w:t>
      </w:r>
    </w:p>
    <w:p w14:paraId="66FA87D4" w14:textId="6E63038C" w:rsidR="005D2692" w:rsidRPr="003B134F" w:rsidRDefault="005D2692" w:rsidP="00A57837">
      <w:pPr>
        <w:pStyle w:val="Paragraphedeliste"/>
        <w:numPr>
          <w:ilvl w:val="0"/>
          <w:numId w:val="56"/>
        </w:numPr>
        <w:rPr>
          <w:rFonts w:cstheme="minorHAnsi"/>
          <w:iCs/>
        </w:rPr>
      </w:pPr>
      <w:r w:rsidRPr="003B134F">
        <w:rPr>
          <w:rFonts w:cstheme="minorHAnsi"/>
          <w:iCs/>
        </w:rPr>
        <w:t>Un système d’arrêt de chute</w:t>
      </w:r>
    </w:p>
    <w:p w14:paraId="0548D44F" w14:textId="77777777" w:rsidR="009D4A40" w:rsidRPr="003B134F" w:rsidRDefault="009D4A40" w:rsidP="00C847DC">
      <w:r w:rsidRPr="003B134F">
        <w:t>S’il est impossible d’utiliser un système de limitation, il est possible d’utiliser un système d’arrêt de chute.</w:t>
      </w:r>
    </w:p>
    <w:p w14:paraId="00CF067C" w14:textId="7C0DF711" w:rsidR="00C847DC" w:rsidRPr="003B134F" w:rsidRDefault="009D4A40" w:rsidP="00C847DC">
      <w:pPr>
        <w:rPr>
          <w:rFonts w:cstheme="minorHAnsi"/>
          <w:iCs/>
        </w:rPr>
      </w:pPr>
      <w:r w:rsidRPr="003B134F">
        <w:rPr>
          <w:rFonts w:cstheme="minorHAnsi"/>
          <w:iCs/>
        </w:rPr>
        <w:t>L</w:t>
      </w:r>
      <w:r w:rsidR="00C847DC" w:rsidRPr="003B134F">
        <w:rPr>
          <w:rFonts w:cstheme="minorHAnsi"/>
          <w:iCs/>
        </w:rPr>
        <w:t xml:space="preserve">’un des 2 équipements suivants doit obligatoirement être utilisé : </w:t>
      </w:r>
    </w:p>
    <w:p w14:paraId="21387D58" w14:textId="07E09BB1" w:rsidR="00C847DC" w:rsidRPr="003B134F" w:rsidRDefault="00177CAE" w:rsidP="00C847DC">
      <w:pPr>
        <w:ind w:left="708"/>
        <w:rPr>
          <w:rFonts w:cstheme="minorHAnsi"/>
          <w:iCs/>
        </w:rPr>
      </w:pPr>
      <w:r w:rsidRPr="003B134F">
        <w:rPr>
          <w:rFonts w:cstheme="minorHAnsi"/>
          <w:iCs/>
        </w:rPr>
        <w:t xml:space="preserve">a) </w:t>
      </w:r>
      <w:r w:rsidR="00C847DC" w:rsidRPr="003B134F">
        <w:rPr>
          <w:rFonts w:cstheme="minorHAnsi"/>
          <w:iCs/>
        </w:rPr>
        <w:t xml:space="preserve">un absorbeur d’énergie et un cordon d’assujettissement conformes à la norme </w:t>
      </w:r>
      <w:r w:rsidR="00C847DC" w:rsidRPr="003B134F">
        <w:rPr>
          <w:rFonts w:cstheme="minorHAnsi"/>
          <w:i/>
        </w:rPr>
        <w:t>CAN/CSA</w:t>
      </w:r>
      <w:r w:rsidRPr="003B134F">
        <w:rPr>
          <w:rFonts w:cstheme="minorHAnsi"/>
          <w:i/>
        </w:rPr>
        <w:t> </w:t>
      </w:r>
      <w:r w:rsidR="00C847DC" w:rsidRPr="003B134F">
        <w:rPr>
          <w:rFonts w:cstheme="minorHAnsi"/>
          <w:i/>
        </w:rPr>
        <w:t>Z259.11</w:t>
      </w:r>
      <w:r w:rsidR="00C847DC" w:rsidRPr="003B134F">
        <w:rPr>
          <w:rFonts w:cstheme="minorHAnsi"/>
          <w:iCs/>
        </w:rPr>
        <w:t>. Le cordon d’assujettissement, incluant l’absorbeur d’énergie, doit avoir une longueur maximale de 2</w:t>
      </w:r>
      <w:r w:rsidRPr="003B134F">
        <w:rPr>
          <w:rFonts w:cstheme="minorHAnsi"/>
          <w:iCs/>
        </w:rPr>
        <w:t> </w:t>
      </w:r>
      <w:r w:rsidR="00C847DC" w:rsidRPr="003B134F">
        <w:rPr>
          <w:rFonts w:cstheme="minorHAnsi"/>
          <w:iCs/>
        </w:rPr>
        <w:t>m</w:t>
      </w:r>
      <w:r w:rsidRPr="003B134F">
        <w:rPr>
          <w:rFonts w:cstheme="minorHAnsi"/>
          <w:iCs/>
        </w:rPr>
        <w:t> </w:t>
      </w:r>
      <w:r w:rsidR="00C847DC" w:rsidRPr="003B134F">
        <w:rPr>
          <w:rFonts w:cstheme="minorHAnsi"/>
          <w:iCs/>
        </w:rPr>
        <w:t>;</w:t>
      </w:r>
    </w:p>
    <w:p w14:paraId="0F2D5896" w14:textId="4EC185B4" w:rsidR="00C847DC" w:rsidRPr="003B134F" w:rsidRDefault="00C847DC" w:rsidP="00C847DC">
      <w:pPr>
        <w:ind w:left="708"/>
        <w:rPr>
          <w:rFonts w:cstheme="minorHAnsi"/>
        </w:rPr>
      </w:pPr>
      <w:r w:rsidRPr="003B134F">
        <w:rPr>
          <w:rFonts w:cstheme="minorHAnsi"/>
          <w:iCs/>
        </w:rPr>
        <w:lastRenderedPageBreak/>
        <w:t>b) un enrouleur-dérouleur conforme CAN/CSA</w:t>
      </w:r>
      <w:r w:rsidR="00177CAE" w:rsidRPr="003B134F">
        <w:rPr>
          <w:rFonts w:cstheme="minorHAnsi"/>
          <w:iCs/>
        </w:rPr>
        <w:t> </w:t>
      </w:r>
      <w:r w:rsidRPr="003B134F">
        <w:rPr>
          <w:rFonts w:cstheme="minorHAnsi"/>
          <w:iCs/>
        </w:rPr>
        <w:t>Z259.2.2</w:t>
      </w:r>
      <w:r w:rsidR="00177CAE" w:rsidRPr="003B134F">
        <w:rPr>
          <w:rFonts w:cstheme="minorHAnsi"/>
          <w:iCs/>
        </w:rPr>
        <w:t> </w:t>
      </w:r>
      <w:r w:rsidRPr="003B134F">
        <w:rPr>
          <w:rFonts w:cstheme="minorHAnsi"/>
          <w:iCs/>
        </w:rPr>
        <w:t>;</w:t>
      </w:r>
    </w:p>
    <w:p w14:paraId="59AC39A3" w14:textId="477AE46F" w:rsidR="00C847DC" w:rsidRPr="003B134F" w:rsidRDefault="00C847DC" w:rsidP="00C847DC">
      <w:pPr>
        <w:rPr>
          <w:rFonts w:cstheme="minorHAnsi"/>
          <w:iCs/>
        </w:rPr>
      </w:pPr>
      <w:r w:rsidRPr="003B134F">
        <w:rPr>
          <w:rFonts w:cstheme="minorHAnsi"/>
          <w:iCs/>
        </w:rPr>
        <w:t>En plus des équipements cités ci-haut, la liaison antichute peut être composé</w:t>
      </w:r>
      <w:r w:rsidR="00177CAE" w:rsidRPr="003B134F">
        <w:rPr>
          <w:rFonts w:cstheme="minorHAnsi"/>
          <w:iCs/>
        </w:rPr>
        <w:t>e</w:t>
      </w:r>
      <w:r w:rsidRPr="003B134F">
        <w:rPr>
          <w:rFonts w:cstheme="minorHAnsi"/>
          <w:iCs/>
        </w:rPr>
        <w:t xml:space="preserve"> </w:t>
      </w:r>
      <w:r w:rsidR="008168DA" w:rsidRPr="003B134F">
        <w:rPr>
          <w:rFonts w:cstheme="minorHAnsi"/>
          <w:iCs/>
        </w:rPr>
        <w:t>d’un</w:t>
      </w:r>
      <w:r w:rsidRPr="003B134F">
        <w:rPr>
          <w:rFonts w:cstheme="minorHAnsi"/>
          <w:iCs/>
        </w:rPr>
        <w:t xml:space="preserve"> ou plusieurs des dispositifs suivants : </w:t>
      </w:r>
    </w:p>
    <w:p w14:paraId="3F2BFAD1" w14:textId="71333144" w:rsidR="00C847DC" w:rsidRPr="003B134F" w:rsidRDefault="00C847DC" w:rsidP="00C847DC">
      <w:pPr>
        <w:pStyle w:val="Paragraphedeliste"/>
        <w:numPr>
          <w:ilvl w:val="0"/>
          <w:numId w:val="39"/>
        </w:numPr>
        <w:spacing w:after="200" w:line="276" w:lineRule="auto"/>
        <w:rPr>
          <w:rFonts w:cstheme="minorHAnsi"/>
          <w:iCs/>
        </w:rPr>
      </w:pPr>
      <w:r w:rsidRPr="003B134F">
        <w:rPr>
          <w:rFonts w:cstheme="minorHAnsi"/>
          <w:iCs/>
        </w:rPr>
        <w:t xml:space="preserve">Un coulisseau conforme à la norme </w:t>
      </w:r>
      <w:r w:rsidRPr="003B134F">
        <w:rPr>
          <w:rFonts w:cstheme="minorHAnsi"/>
          <w:i/>
        </w:rPr>
        <w:t>CSA</w:t>
      </w:r>
      <w:r w:rsidR="00177CAE" w:rsidRPr="003B134F">
        <w:rPr>
          <w:rFonts w:cstheme="minorHAnsi"/>
          <w:i/>
        </w:rPr>
        <w:t> </w:t>
      </w:r>
      <w:r w:rsidRPr="003B134F">
        <w:rPr>
          <w:rFonts w:cstheme="minorHAnsi"/>
          <w:i/>
        </w:rPr>
        <w:t>Z259.2.5</w:t>
      </w:r>
      <w:r w:rsidRPr="003B134F">
        <w:rPr>
          <w:rFonts w:cstheme="minorHAnsi"/>
          <w:iCs/>
        </w:rPr>
        <w:t xml:space="preserve"> ou à la norme </w:t>
      </w:r>
      <w:r w:rsidRPr="003B134F">
        <w:rPr>
          <w:rFonts w:cstheme="minorHAnsi"/>
          <w:i/>
        </w:rPr>
        <w:t>CSA</w:t>
      </w:r>
      <w:r w:rsidR="00177CAE" w:rsidRPr="003B134F">
        <w:rPr>
          <w:rFonts w:cstheme="minorHAnsi"/>
          <w:i/>
        </w:rPr>
        <w:t> </w:t>
      </w:r>
      <w:r w:rsidRPr="003B134F">
        <w:rPr>
          <w:rFonts w:cstheme="minorHAnsi"/>
          <w:i/>
        </w:rPr>
        <w:t>Z259.2.4</w:t>
      </w:r>
      <w:r w:rsidR="00177CAE" w:rsidRPr="003B134F">
        <w:rPr>
          <w:rFonts w:cstheme="minorHAnsi"/>
          <w:iCs/>
        </w:rPr>
        <w:t> </w:t>
      </w:r>
      <w:r w:rsidRPr="003B134F">
        <w:rPr>
          <w:rFonts w:cstheme="minorHAnsi"/>
          <w:iCs/>
        </w:rPr>
        <w:t>;</w:t>
      </w:r>
    </w:p>
    <w:p w14:paraId="154208EF" w14:textId="3F87AB9F" w:rsidR="00C847DC" w:rsidRPr="003B134F" w:rsidRDefault="00C847DC" w:rsidP="00C847DC">
      <w:pPr>
        <w:pStyle w:val="Paragraphedeliste"/>
        <w:numPr>
          <w:ilvl w:val="0"/>
          <w:numId w:val="39"/>
        </w:numPr>
        <w:spacing w:after="200" w:line="276" w:lineRule="auto"/>
        <w:rPr>
          <w:rFonts w:cstheme="minorHAnsi"/>
          <w:iCs/>
        </w:rPr>
      </w:pPr>
      <w:r w:rsidRPr="003B134F">
        <w:rPr>
          <w:rFonts w:cstheme="minorHAnsi"/>
          <w:iCs/>
        </w:rPr>
        <w:t xml:space="preserve">Une corde d’assurance verticale conforme à la norme </w:t>
      </w:r>
      <w:r w:rsidRPr="003B134F">
        <w:rPr>
          <w:rFonts w:cstheme="minorHAnsi"/>
          <w:i/>
        </w:rPr>
        <w:t>CSA</w:t>
      </w:r>
      <w:r w:rsidR="00177CAE" w:rsidRPr="003B134F">
        <w:rPr>
          <w:rFonts w:cstheme="minorHAnsi"/>
          <w:i/>
        </w:rPr>
        <w:t> </w:t>
      </w:r>
      <w:r w:rsidRPr="003B134F">
        <w:rPr>
          <w:rFonts w:cstheme="minorHAnsi"/>
          <w:i/>
        </w:rPr>
        <w:t>Z259.2.5</w:t>
      </w:r>
      <w:r w:rsidRPr="003B134F">
        <w:rPr>
          <w:rFonts w:cstheme="minorHAnsi"/>
          <w:iCs/>
        </w:rPr>
        <w:t xml:space="preserve"> ou un rail rigide vertical conforme à la norme </w:t>
      </w:r>
      <w:r w:rsidRPr="003B134F">
        <w:rPr>
          <w:rFonts w:cstheme="minorHAnsi"/>
          <w:i/>
        </w:rPr>
        <w:t>CSA</w:t>
      </w:r>
      <w:r w:rsidR="00177CAE" w:rsidRPr="003B134F">
        <w:rPr>
          <w:rFonts w:cstheme="minorHAnsi"/>
          <w:i/>
        </w:rPr>
        <w:t> </w:t>
      </w:r>
      <w:r w:rsidRPr="003B134F">
        <w:rPr>
          <w:rFonts w:cstheme="minorHAnsi"/>
          <w:i/>
        </w:rPr>
        <w:t>Z259.2.4</w:t>
      </w:r>
      <w:r w:rsidRPr="003B134F">
        <w:rPr>
          <w:rFonts w:cstheme="minorHAnsi"/>
          <w:iCs/>
        </w:rPr>
        <w:t>. La corde d’assurance verticale doit être utilisée par une seule personne, avoir une longueur inférieure à 90</w:t>
      </w:r>
      <w:r w:rsidR="00177CAE" w:rsidRPr="003B134F">
        <w:rPr>
          <w:rFonts w:cstheme="minorHAnsi"/>
          <w:iCs/>
        </w:rPr>
        <w:t> </w:t>
      </w:r>
      <w:r w:rsidRPr="003B134F">
        <w:rPr>
          <w:rFonts w:cstheme="minorHAnsi"/>
          <w:iCs/>
        </w:rPr>
        <w:t>m et ne jamais être directement en contact avec une arête vive. Elle doit également être utilisée avec un coulisseau ayant une longe intégrée de 30 pouces maximum. Le coulisseau et la corde d’assurance verticale doivent provenir du même fabricant.</w:t>
      </w:r>
    </w:p>
    <w:p w14:paraId="059A9A9B" w14:textId="3EEC4840" w:rsidR="00242BCB" w:rsidRPr="003B134F" w:rsidRDefault="00C847DC" w:rsidP="002D1BAB">
      <w:pPr>
        <w:pStyle w:val="Paragraphedeliste"/>
        <w:numPr>
          <w:ilvl w:val="0"/>
          <w:numId w:val="39"/>
        </w:numPr>
        <w:spacing w:after="200" w:line="276" w:lineRule="auto"/>
        <w:rPr>
          <w:color w:val="FF0000"/>
        </w:rPr>
      </w:pPr>
      <w:r w:rsidRPr="003B134F">
        <w:rPr>
          <w:rFonts w:cstheme="minorHAnsi"/>
          <w:iCs/>
        </w:rPr>
        <w:t>Un élément de connexion, tel</w:t>
      </w:r>
      <w:r w:rsidR="000A5B47">
        <w:rPr>
          <w:rFonts w:cstheme="minorHAnsi"/>
          <w:iCs/>
        </w:rPr>
        <w:t>s</w:t>
      </w:r>
      <w:r w:rsidRPr="003B134F">
        <w:rPr>
          <w:rFonts w:cstheme="minorHAnsi"/>
          <w:iCs/>
        </w:rPr>
        <w:t xml:space="preserve"> un crochet à ressort, un anneau en D ou un mousqueton, conforme à la norme </w:t>
      </w:r>
      <w:r w:rsidRPr="003B134F">
        <w:rPr>
          <w:rFonts w:cstheme="minorHAnsi"/>
          <w:i/>
        </w:rPr>
        <w:t>CAN/CSA-Z259.12</w:t>
      </w:r>
      <w:r w:rsidR="00415D3D">
        <w:rPr>
          <w:rFonts w:cstheme="minorHAnsi"/>
          <w:i/>
        </w:rPr>
        <w:t>.</w:t>
      </w:r>
    </w:p>
    <w:p w14:paraId="7C76F588" w14:textId="78EF0B8A" w:rsidR="003A4DA8" w:rsidRPr="003B134F" w:rsidRDefault="00C847DC" w:rsidP="00242BCB">
      <w:pPr>
        <w:spacing w:after="200" w:line="276" w:lineRule="auto"/>
      </w:pPr>
      <w:r w:rsidRPr="003B134F">
        <w:t xml:space="preserve">La sélection des équipements antichute doit être </w:t>
      </w:r>
      <w:r w:rsidR="00177CAE" w:rsidRPr="003B134F">
        <w:t>faite</w:t>
      </w:r>
      <w:r w:rsidRPr="003B134F">
        <w:t xml:space="preserve"> avec un fournisseur d’équipement de travaux en hauteur puisqu’il est important de vérifier la compatibilité des équipements.</w:t>
      </w:r>
    </w:p>
    <w:p w14:paraId="67DB7AB2" w14:textId="4B4FCA33" w:rsidR="003A4DA8" w:rsidRPr="003B134F" w:rsidRDefault="003A4DA8" w:rsidP="00C847DC">
      <w:pPr>
        <w:rPr>
          <w:rFonts w:cstheme="minorHAnsi"/>
          <w:iCs/>
        </w:rPr>
      </w:pPr>
      <w:r w:rsidRPr="003B134F">
        <w:rPr>
          <w:rFonts w:cstheme="minorHAnsi"/>
        </w:rPr>
        <w:t xml:space="preserve">La liaison </w:t>
      </w:r>
      <w:r w:rsidRPr="003B134F">
        <w:rPr>
          <w:rFonts w:cstheme="minorHAnsi"/>
          <w:iCs/>
        </w:rPr>
        <w:t>doit également limiter la force maximale d’arrêt de chute à 6</w:t>
      </w:r>
      <w:r w:rsidR="00177CAE" w:rsidRPr="003B134F">
        <w:rPr>
          <w:rFonts w:cstheme="minorHAnsi"/>
          <w:iCs/>
        </w:rPr>
        <w:t> </w:t>
      </w:r>
      <w:r w:rsidRPr="003B134F">
        <w:rPr>
          <w:rFonts w:cstheme="minorHAnsi"/>
          <w:iCs/>
        </w:rPr>
        <w:t>kN ou la hauteur de chute libre à 1,8</w:t>
      </w:r>
      <w:r w:rsidR="00177CAE" w:rsidRPr="003B134F">
        <w:rPr>
          <w:rFonts w:cstheme="minorHAnsi"/>
          <w:iCs/>
        </w:rPr>
        <w:t> </w:t>
      </w:r>
      <w:r w:rsidRPr="003B134F">
        <w:rPr>
          <w:rFonts w:cstheme="minorHAnsi"/>
          <w:iCs/>
        </w:rPr>
        <w:t>m.</w:t>
      </w:r>
    </w:p>
    <w:p w14:paraId="3EC2032B" w14:textId="1BE39ACE" w:rsidR="009D4A40" w:rsidRPr="003B134F" w:rsidRDefault="009D4A40" w:rsidP="00C847DC">
      <w:pPr>
        <w:rPr>
          <w:rFonts w:cstheme="minorHAnsi"/>
          <w:iCs/>
        </w:rPr>
      </w:pPr>
      <w:r w:rsidRPr="003B134F">
        <w:t>Dans le cas d</w:t>
      </w:r>
      <w:r w:rsidR="00177CAE" w:rsidRPr="003B134F">
        <w:t>’</w:t>
      </w:r>
      <w:r w:rsidRPr="003B134F">
        <w:t>un système d’arrêt de chute verticale, l</w:t>
      </w:r>
      <w:r w:rsidR="00177CAE" w:rsidRPr="003B134F">
        <w:t>’</w:t>
      </w:r>
      <w:r w:rsidRPr="003B134F">
        <w:t>ancrage doit résister à 18</w:t>
      </w:r>
      <w:r w:rsidR="00177CAE" w:rsidRPr="003B134F">
        <w:t> k</w:t>
      </w:r>
      <w:r w:rsidRPr="003B134F">
        <w:t>N.</w:t>
      </w:r>
    </w:p>
    <w:p w14:paraId="42A12474" w14:textId="704F081F" w:rsidR="003A4DA8" w:rsidRPr="003B134F" w:rsidRDefault="003A4DA8" w:rsidP="00C847DC">
      <w:pPr>
        <w:rPr>
          <w:rFonts w:cstheme="minorHAnsi"/>
        </w:rPr>
      </w:pPr>
      <w:r w:rsidRPr="003B134F">
        <w:rPr>
          <w:rFonts w:cstheme="minorHAnsi"/>
          <w:iCs/>
        </w:rPr>
        <w:t>À noter qu’un système d’ancrage ne peut être utilisé par plus d’une personne à la fois, sauf s’il s’agit d’un système d’ancrage continu, tel</w:t>
      </w:r>
      <w:r w:rsidR="00177CAE" w:rsidRPr="003B134F">
        <w:rPr>
          <w:rFonts w:cstheme="minorHAnsi"/>
          <w:iCs/>
        </w:rPr>
        <w:t>le</w:t>
      </w:r>
      <w:r w:rsidRPr="003B134F">
        <w:rPr>
          <w:rFonts w:cstheme="minorHAnsi"/>
          <w:iCs/>
        </w:rPr>
        <w:t xml:space="preserve"> une corde d’assurance horizontale, ou rigide, tel un rail.</w:t>
      </w:r>
    </w:p>
    <w:p w14:paraId="14B04694" w14:textId="7481F119" w:rsidR="00155915" w:rsidRPr="003B134F" w:rsidRDefault="00C847DC" w:rsidP="004D1725">
      <w:pPr>
        <w:rPr>
          <w:rFonts w:cstheme="minorHAnsi"/>
          <w:shd w:val="clear" w:color="auto" w:fill="FFFFFF"/>
        </w:rPr>
      </w:pPr>
      <w:r w:rsidRPr="003B134F">
        <w:t xml:space="preserve">Le harnais </w:t>
      </w:r>
      <w:r w:rsidRPr="003B134F">
        <w:rPr>
          <w:rFonts w:cstheme="minorHAnsi"/>
          <w:shd w:val="clear" w:color="auto" w:fill="FFFFFF"/>
        </w:rPr>
        <w:t xml:space="preserve">doit être conforme à la norme </w:t>
      </w:r>
      <w:r w:rsidRPr="003B134F">
        <w:rPr>
          <w:rFonts w:cstheme="minorHAnsi"/>
          <w:i/>
          <w:iCs/>
          <w:shd w:val="clear" w:color="auto" w:fill="FFFFFF"/>
        </w:rPr>
        <w:t>Harnais de sécurité CAN/CSA</w:t>
      </w:r>
      <w:r w:rsidR="00177CAE" w:rsidRPr="003B134F">
        <w:rPr>
          <w:rFonts w:cstheme="minorHAnsi"/>
          <w:i/>
          <w:iCs/>
          <w:shd w:val="clear" w:color="auto" w:fill="FFFFFF"/>
        </w:rPr>
        <w:t> </w:t>
      </w:r>
      <w:r w:rsidRPr="003B134F">
        <w:rPr>
          <w:rFonts w:cstheme="minorHAnsi"/>
          <w:i/>
          <w:iCs/>
          <w:shd w:val="clear" w:color="auto" w:fill="FFFFFF"/>
        </w:rPr>
        <w:t>Z259.10</w:t>
      </w:r>
      <w:r w:rsidR="00177CAE" w:rsidRPr="003B134F">
        <w:rPr>
          <w:rFonts w:cstheme="minorHAnsi"/>
          <w:shd w:val="clear" w:color="auto" w:fill="FFFFFF"/>
        </w:rPr>
        <w:t xml:space="preserve"> et</w:t>
      </w:r>
      <w:r w:rsidRPr="003B134F">
        <w:rPr>
          <w:rFonts w:cstheme="minorHAnsi"/>
          <w:shd w:val="clear" w:color="auto" w:fill="FFFFFF"/>
        </w:rPr>
        <w:t xml:space="preserve"> être adapté à la tâche ainsi qu’à la morphologie de l’utilisateur. Le harnais doit être inspecté selon les directives du fabricant (minimalement 1</w:t>
      </w:r>
      <w:r w:rsidR="00177CAE" w:rsidRPr="003B134F">
        <w:rPr>
          <w:rFonts w:cstheme="minorHAnsi"/>
          <w:shd w:val="clear" w:color="auto" w:fill="FFFFFF"/>
        </w:rPr>
        <w:t xml:space="preserve"> fois</w:t>
      </w:r>
      <w:r w:rsidR="003A4DA8" w:rsidRPr="003B134F">
        <w:rPr>
          <w:rFonts w:cstheme="minorHAnsi"/>
          <w:shd w:val="clear" w:color="auto" w:fill="FFFFFF"/>
        </w:rPr>
        <w:t xml:space="preserve"> </w:t>
      </w:r>
      <w:r w:rsidRPr="003B134F">
        <w:rPr>
          <w:rFonts w:cstheme="minorHAnsi"/>
          <w:shd w:val="clear" w:color="auto" w:fill="FFFFFF"/>
        </w:rPr>
        <w:t>par an</w:t>
      </w:r>
      <w:r w:rsidR="00177CAE" w:rsidRPr="003B134F">
        <w:rPr>
          <w:rFonts w:cstheme="minorHAnsi"/>
          <w:shd w:val="clear" w:color="auto" w:fill="FFFFFF"/>
        </w:rPr>
        <w:t>née</w:t>
      </w:r>
      <w:r w:rsidRPr="003B134F">
        <w:rPr>
          <w:rFonts w:cstheme="minorHAnsi"/>
          <w:shd w:val="clear" w:color="auto" w:fill="FFFFFF"/>
        </w:rPr>
        <w:t xml:space="preserve"> par une personne qualifiée) ainsi qu’avant chaque utilisation à l’aide d’une </w:t>
      </w:r>
      <w:r w:rsidRPr="003B134F">
        <w:rPr>
          <w:rFonts w:cstheme="minorHAnsi"/>
          <w:b/>
          <w:bCs/>
          <w:color w:val="1F3864" w:themeColor="accent1" w:themeShade="80"/>
          <w:shd w:val="clear" w:color="auto" w:fill="FFFFFF"/>
        </w:rPr>
        <w:t>fiche d’inspection</w:t>
      </w:r>
      <w:r w:rsidRPr="003B134F">
        <w:rPr>
          <w:rFonts w:cstheme="minorHAnsi"/>
          <w:color w:val="1F3864" w:themeColor="accent1" w:themeShade="80"/>
          <w:shd w:val="clear" w:color="auto" w:fill="FFFFFF"/>
        </w:rPr>
        <w:t xml:space="preserve"> </w:t>
      </w:r>
      <w:r w:rsidRPr="003B134F">
        <w:rPr>
          <w:rFonts w:cstheme="minorHAnsi"/>
          <w:shd w:val="clear" w:color="auto" w:fill="FFFFFF"/>
        </w:rPr>
        <w:t>(un modèle est disponible dans les documents de référence).</w:t>
      </w:r>
    </w:p>
    <w:p w14:paraId="13EB3020" w14:textId="7785E6B1" w:rsidR="004D1725" w:rsidRPr="003B134F" w:rsidRDefault="004D1725" w:rsidP="00C65EED">
      <w:pPr>
        <w:pBdr>
          <w:top w:val="single" w:sz="4" w:space="1" w:color="FFE599" w:themeColor="accent4" w:themeTint="66"/>
          <w:left w:val="single" w:sz="4" w:space="4" w:color="FFE599" w:themeColor="accent4" w:themeTint="66"/>
          <w:bottom w:val="single" w:sz="4" w:space="0" w:color="FFE599" w:themeColor="accent4" w:themeTint="66"/>
          <w:right w:val="single" w:sz="4" w:space="4" w:color="FFE599" w:themeColor="accent4" w:themeTint="66"/>
        </w:pBdr>
        <w:rPr>
          <w:rFonts w:eastAsia="Times New Roman" w:cs="Arial"/>
          <w:b/>
          <w:bCs/>
          <w:szCs w:val="24"/>
        </w:rPr>
      </w:pPr>
      <w:r w:rsidRPr="003B134F">
        <w:rPr>
          <w:rFonts w:eastAsia="Times New Roman" w:cs="Arial"/>
          <w:b/>
          <w:bCs/>
          <w:szCs w:val="24"/>
        </w:rPr>
        <w:t>Harnais de sécurité</w:t>
      </w:r>
    </w:p>
    <w:p w14:paraId="40A1F206" w14:textId="1A6B6A7D" w:rsidR="004D1725" w:rsidRPr="003B134F" w:rsidRDefault="00242BCB" w:rsidP="008970C4">
      <w:pPr>
        <w:ind w:left="360"/>
        <w:rPr>
          <w:rFonts w:eastAsia="Calibri" w:cs="Arial"/>
        </w:rPr>
      </w:pPr>
      <w:r w:rsidRPr="003B134F">
        <w:rPr>
          <w:rFonts w:cs="Arial"/>
          <w:noProof/>
          <w:lang w:eastAsia="fr-CA"/>
        </w:rPr>
        <w:drawing>
          <wp:anchor distT="0" distB="0" distL="114300" distR="114300" simplePos="0" relativeHeight="251752448" behindDoc="0" locked="0" layoutInCell="1" allowOverlap="1" wp14:anchorId="78C08092" wp14:editId="46379014">
            <wp:simplePos x="0" y="0"/>
            <wp:positionH relativeFrom="margin">
              <wp:posOffset>-425721</wp:posOffset>
            </wp:positionH>
            <wp:positionV relativeFrom="paragraph">
              <wp:posOffset>187850</wp:posOffset>
            </wp:positionV>
            <wp:extent cx="466725" cy="1000125"/>
            <wp:effectExtent l="0" t="0" r="0" b="9525"/>
            <wp:wrapThrough wrapText="bothSides">
              <wp:wrapPolygon edited="0">
                <wp:start x="9698" y="0"/>
                <wp:lineTo x="2645" y="823"/>
                <wp:lineTo x="882" y="13166"/>
                <wp:lineTo x="882" y="19749"/>
                <wp:lineTo x="7935" y="21394"/>
                <wp:lineTo x="8816" y="21394"/>
                <wp:lineTo x="15869" y="21394"/>
                <wp:lineTo x="18514" y="19749"/>
                <wp:lineTo x="20278" y="13166"/>
                <wp:lineTo x="16751" y="0"/>
                <wp:lineTo x="9698" y="0"/>
              </wp:wrapPolygon>
            </wp:wrapThrough>
            <wp:docPr id="39" name="Image 39" descr="Location de harnais de sécurité | Si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de harnais de sécurité | Simplex"/>
                    <pic:cNvPicPr>
                      <a:picLocks noChangeAspect="1" noChangeArrowheads="1"/>
                    </pic:cNvPicPr>
                  </pic:nvPicPr>
                  <pic:blipFill rotWithShape="1">
                    <a:blip r:embed="rId30" cstate="print">
                      <a:clrChange>
                        <a:clrFrom>
                          <a:srgbClr val="000000">
                            <a:alpha val="0"/>
                          </a:srgbClr>
                        </a:clrFrom>
                        <a:clrTo>
                          <a:srgbClr val="000000">
                            <a:alpha val="0"/>
                          </a:srgbClr>
                        </a:clrTo>
                      </a:clrChange>
                      <a:duotone>
                        <a:schemeClr val="accent4">
                          <a:shade val="45000"/>
                          <a:satMod val="135000"/>
                        </a:schemeClr>
                        <a:prstClr val="white"/>
                      </a:duotone>
                      <a:extLst>
                        <a:ext uri="{BEBA8EAE-BF5A-486C-A8C5-ECC9F3942E4B}">
                          <a14:imgProps xmlns:a14="http://schemas.microsoft.com/office/drawing/2010/main">
                            <a14:imgLayer r:embed="rId31">
                              <a14:imgEffect>
                                <a14:colorTemperature colorTemp="11200"/>
                              </a14:imgEffect>
                            </a14:imgLayer>
                          </a14:imgProps>
                        </a:ext>
                        <a:ext uri="{28A0092B-C50C-407E-A947-70E740481C1C}">
                          <a14:useLocalDpi xmlns:a14="http://schemas.microsoft.com/office/drawing/2010/main" val="0"/>
                        </a:ext>
                      </a:extLst>
                    </a:blip>
                    <a:srcRect l="28230" r="26316"/>
                    <a:stretch/>
                  </pic:blipFill>
                  <pic:spPr bwMode="auto">
                    <a:xfrm>
                      <a:off x="0" y="0"/>
                      <a:ext cx="4667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725" w:rsidRPr="003B134F">
        <w:rPr>
          <w:rFonts w:eastAsia="Calibri" w:cs="Arial"/>
        </w:rPr>
        <w:t>Le port d</w:t>
      </w:r>
      <w:r w:rsidR="00244417" w:rsidRPr="003B134F">
        <w:rPr>
          <w:rFonts w:eastAsia="Calibri" w:cs="Arial"/>
        </w:rPr>
        <w:t>’</w:t>
      </w:r>
      <w:r w:rsidR="004D1725" w:rsidRPr="003B134F">
        <w:rPr>
          <w:rFonts w:eastAsia="Calibri" w:cs="Arial"/>
        </w:rPr>
        <w:t>un harnais de sécurité est obligatoire pour tout travailleur exposé à une chute de plus de 3</w:t>
      </w:r>
      <w:r w:rsidR="007865B2" w:rsidRPr="003B134F">
        <w:rPr>
          <w:rFonts w:eastAsia="Calibri" w:cs="Arial"/>
        </w:rPr>
        <w:t> </w:t>
      </w:r>
      <w:r w:rsidR="000B4DD4" w:rsidRPr="003B134F">
        <w:rPr>
          <w:rFonts w:eastAsia="Calibri" w:cs="Arial"/>
        </w:rPr>
        <w:t>m</w:t>
      </w:r>
      <w:r w:rsidR="004D1725" w:rsidRPr="003B134F">
        <w:rPr>
          <w:rFonts w:eastAsia="Calibri" w:cs="Arial"/>
        </w:rPr>
        <w:t xml:space="preserve"> (10 pieds) de sa position de travail, sauf si le travailleur est protégé par un autre dispositif lui assurant une sécurité équivalente ou lorsqu</w:t>
      </w:r>
      <w:r w:rsidR="00244417" w:rsidRPr="003B134F">
        <w:rPr>
          <w:rFonts w:eastAsia="Calibri" w:cs="Arial"/>
        </w:rPr>
        <w:t>’</w:t>
      </w:r>
      <w:r w:rsidR="004D1725" w:rsidRPr="003B134F">
        <w:rPr>
          <w:rFonts w:eastAsia="Calibri" w:cs="Arial"/>
        </w:rPr>
        <w:t>il ne fait qu</w:t>
      </w:r>
      <w:r w:rsidR="00244417" w:rsidRPr="003B134F">
        <w:rPr>
          <w:rFonts w:eastAsia="Calibri" w:cs="Arial"/>
        </w:rPr>
        <w:t>’</w:t>
      </w:r>
      <w:r w:rsidR="004D1725" w:rsidRPr="003B134F">
        <w:rPr>
          <w:rFonts w:eastAsia="Calibri" w:cs="Arial"/>
        </w:rPr>
        <w:t>utiliser un moyen d</w:t>
      </w:r>
      <w:r w:rsidR="00244417" w:rsidRPr="003B134F">
        <w:rPr>
          <w:rFonts w:eastAsia="Calibri" w:cs="Arial"/>
        </w:rPr>
        <w:t>’</w:t>
      </w:r>
      <w:r w:rsidR="004D1725" w:rsidRPr="003B134F">
        <w:rPr>
          <w:rFonts w:eastAsia="Calibri" w:cs="Arial"/>
        </w:rPr>
        <w:t>accès ou de sortie. Le harnais de sécurité doit être utilisé avec l’un des systèmes suivants :</w:t>
      </w:r>
    </w:p>
    <w:p w14:paraId="559F9C06" w14:textId="071D26DB" w:rsidR="004D1725" w:rsidRPr="003B134F" w:rsidRDefault="00244417" w:rsidP="00C8114E">
      <w:pPr>
        <w:pStyle w:val="Paragraphedeliste"/>
        <w:numPr>
          <w:ilvl w:val="0"/>
          <w:numId w:val="58"/>
        </w:numPr>
        <w:rPr>
          <w:rFonts w:eastAsia="Calibri" w:cs="Arial"/>
        </w:rPr>
      </w:pPr>
      <w:r w:rsidRPr="003B134F">
        <w:rPr>
          <w:rFonts w:eastAsia="Calibri" w:cs="Arial"/>
        </w:rPr>
        <w:t>Un</w:t>
      </w:r>
      <w:r w:rsidR="004D1725" w:rsidRPr="003B134F">
        <w:rPr>
          <w:rFonts w:eastAsia="Calibri" w:cs="Arial"/>
        </w:rPr>
        <w:t xml:space="preserve"> absorbeur d</w:t>
      </w:r>
      <w:r w:rsidRPr="003B134F">
        <w:rPr>
          <w:rFonts w:eastAsia="Calibri" w:cs="Arial"/>
        </w:rPr>
        <w:t>’</w:t>
      </w:r>
      <w:r w:rsidR="004D1725" w:rsidRPr="003B134F">
        <w:rPr>
          <w:rFonts w:eastAsia="Calibri" w:cs="Arial"/>
        </w:rPr>
        <w:t>énergie auquel est relié un cordon d</w:t>
      </w:r>
      <w:r w:rsidRPr="003B134F">
        <w:rPr>
          <w:rFonts w:eastAsia="Calibri" w:cs="Arial"/>
        </w:rPr>
        <w:t>’</w:t>
      </w:r>
      <w:r w:rsidR="004D1725" w:rsidRPr="003B134F">
        <w:rPr>
          <w:rFonts w:eastAsia="Calibri" w:cs="Arial"/>
        </w:rPr>
        <w:t>assujettissement ne permettant pas une chute libre de plus de 4 pieds (1</w:t>
      </w:r>
      <w:r w:rsidRPr="003B134F">
        <w:rPr>
          <w:rFonts w:eastAsia="Calibri" w:cs="Arial"/>
        </w:rPr>
        <w:t>,</w:t>
      </w:r>
      <w:r w:rsidR="004D1725" w:rsidRPr="003B134F">
        <w:rPr>
          <w:rFonts w:eastAsia="Calibri" w:cs="Arial"/>
        </w:rPr>
        <w:t>20</w:t>
      </w:r>
      <w:r w:rsidRPr="003B134F">
        <w:rPr>
          <w:rFonts w:eastAsia="Calibri" w:cs="Arial"/>
        </w:rPr>
        <w:t> </w:t>
      </w:r>
      <w:r w:rsidR="004D1725" w:rsidRPr="003B134F">
        <w:rPr>
          <w:rFonts w:eastAsia="Calibri" w:cs="Arial"/>
        </w:rPr>
        <w:t>m)</w:t>
      </w:r>
      <w:r w:rsidRPr="003B134F">
        <w:rPr>
          <w:rFonts w:eastAsia="Calibri" w:cs="Arial"/>
        </w:rPr>
        <w:t> </w:t>
      </w:r>
      <w:r w:rsidR="004D1725" w:rsidRPr="003B134F">
        <w:rPr>
          <w:rFonts w:eastAsia="Calibri" w:cs="Arial"/>
        </w:rPr>
        <w:t>;</w:t>
      </w:r>
    </w:p>
    <w:p w14:paraId="67316F04" w14:textId="53E1EC9C" w:rsidR="004D1725" w:rsidRPr="003B134F" w:rsidRDefault="00244417" w:rsidP="004D1725">
      <w:pPr>
        <w:pStyle w:val="Paragraphedeliste"/>
        <w:numPr>
          <w:ilvl w:val="0"/>
          <w:numId w:val="45"/>
        </w:numPr>
        <w:rPr>
          <w:rFonts w:eastAsia="Calibri" w:cs="Arial"/>
        </w:rPr>
      </w:pPr>
      <w:r w:rsidRPr="003B134F">
        <w:rPr>
          <w:rFonts w:eastAsia="Calibri" w:cs="Arial"/>
        </w:rPr>
        <w:t>Un</w:t>
      </w:r>
      <w:r w:rsidR="004D1725" w:rsidRPr="003B134F">
        <w:rPr>
          <w:rFonts w:eastAsia="Calibri" w:cs="Arial"/>
        </w:rPr>
        <w:t xml:space="preserve"> enrouleur-dérouleur qui inclut un absorbeur d</w:t>
      </w:r>
      <w:r w:rsidRPr="003B134F">
        <w:rPr>
          <w:rFonts w:eastAsia="Calibri" w:cs="Arial"/>
        </w:rPr>
        <w:t>’</w:t>
      </w:r>
      <w:r w:rsidR="004D1725" w:rsidRPr="003B134F">
        <w:rPr>
          <w:rFonts w:eastAsia="Calibri" w:cs="Arial"/>
        </w:rPr>
        <w:t>énergie ou qui y est relié.</w:t>
      </w:r>
    </w:p>
    <w:p w14:paraId="6E7CC850" w14:textId="0863FDC5" w:rsidR="004D1725" w:rsidRPr="003B134F" w:rsidRDefault="004D1725" w:rsidP="004D1725">
      <w:pPr>
        <w:rPr>
          <w:rFonts w:eastAsia="Calibri" w:cs="Arial"/>
        </w:rPr>
      </w:pPr>
      <w:r w:rsidRPr="003B134F">
        <w:rPr>
          <w:rFonts w:eastAsia="Calibri" w:cs="Arial"/>
        </w:rPr>
        <w:t>Note : Il est interdit d’utiliser un enrouleur-dérouleur avec un cordon d’assujettissement. En outre, des mesures préventives doivent être employées pour éviter qu’une composante du dispositif de protection entre en contact avec un objet qui puisse l’endommager (ex</w:t>
      </w:r>
      <w:r w:rsidR="00244417" w:rsidRPr="003B134F">
        <w:rPr>
          <w:rFonts w:eastAsia="Calibri" w:cs="Arial"/>
        </w:rPr>
        <w:t>.</w:t>
      </w:r>
      <w:r w:rsidRPr="003B134F">
        <w:rPr>
          <w:rFonts w:eastAsia="Calibri" w:cs="Arial"/>
        </w:rPr>
        <w:t> : arête vive, surface abrasive, surface chaude, etc.).</w:t>
      </w:r>
    </w:p>
    <w:p w14:paraId="668E7503" w14:textId="7616CF4F" w:rsidR="004C746C" w:rsidRPr="003B134F" w:rsidRDefault="004D1725" w:rsidP="004D1725">
      <w:pPr>
        <w:rPr>
          <w:rFonts w:eastAsia="Calibri" w:cs="Arial"/>
        </w:rPr>
      </w:pPr>
      <w:r w:rsidRPr="003B134F">
        <w:rPr>
          <w:rFonts w:eastAsia="Calibri" w:cs="Arial"/>
        </w:rPr>
        <w:lastRenderedPageBreak/>
        <w:t>Le harnais de sécurité doit être entretenu de façon adéquate et être inspecté avant chaque utilisation. Toutes modifications structurales sont interdites ainsi que l’identification par des peintures ou des encres. Tout harnais démontrant une anomalie doit être rapporté au supérieur immédiat et selon le cas échéant détruit et jeter.</w:t>
      </w:r>
    </w:p>
    <w:p w14:paraId="20177FC9" w14:textId="77777777" w:rsidR="004D1725" w:rsidRPr="003B134F" w:rsidRDefault="004D1725" w:rsidP="004D1725">
      <w:pPr>
        <w:rPr>
          <w:rFonts w:eastAsia="Calibri" w:cs="Arial"/>
          <w:b/>
          <w:bCs/>
        </w:rPr>
      </w:pPr>
      <w:r w:rsidRPr="003B134F">
        <w:rPr>
          <w:rFonts w:eastAsia="Calibri" w:cs="Arial"/>
          <w:b/>
          <w:bCs/>
        </w:rPr>
        <w:t>CRITÈRES DE REJET LORS DE L’INSPECTION QUOTIDIENNE :</w:t>
      </w:r>
    </w:p>
    <w:p w14:paraId="408DFB1D" w14:textId="05836769" w:rsidR="004D1725" w:rsidRPr="003B134F" w:rsidRDefault="004D1725" w:rsidP="004D1725">
      <w:pPr>
        <w:pStyle w:val="Paragraphedeliste"/>
        <w:numPr>
          <w:ilvl w:val="0"/>
          <w:numId w:val="46"/>
        </w:numPr>
        <w:rPr>
          <w:rFonts w:eastAsia="Calibri" w:cs="Arial"/>
        </w:rPr>
      </w:pPr>
      <w:r w:rsidRPr="003B134F">
        <w:rPr>
          <w:rFonts w:eastAsia="Calibri" w:cs="Arial"/>
        </w:rPr>
        <w:t>Équipement ayant servi à arrêter une chute</w:t>
      </w:r>
      <w:r w:rsidR="00244417" w:rsidRPr="003B134F">
        <w:rPr>
          <w:rFonts w:eastAsia="Calibri" w:cs="Arial"/>
        </w:rPr>
        <w:t> </w:t>
      </w:r>
      <w:r w:rsidRPr="003B134F">
        <w:rPr>
          <w:rFonts w:eastAsia="Calibri" w:cs="Arial"/>
        </w:rPr>
        <w:t>;</w:t>
      </w:r>
    </w:p>
    <w:p w14:paraId="21E7711C" w14:textId="066F1CF0" w:rsidR="004D1725" w:rsidRPr="003B134F" w:rsidRDefault="004D1725" w:rsidP="004D1725">
      <w:pPr>
        <w:pStyle w:val="Paragraphedeliste"/>
        <w:numPr>
          <w:ilvl w:val="0"/>
          <w:numId w:val="46"/>
        </w:numPr>
        <w:rPr>
          <w:rFonts w:eastAsia="Calibri" w:cs="Arial"/>
        </w:rPr>
      </w:pPr>
      <w:r w:rsidRPr="003B134F">
        <w:rPr>
          <w:rFonts w:eastAsia="Calibri" w:cs="Arial"/>
        </w:rPr>
        <w:t>Étiquette illisible ou manquante</w:t>
      </w:r>
      <w:r w:rsidR="00244417" w:rsidRPr="003B134F">
        <w:rPr>
          <w:rFonts w:eastAsia="Calibri" w:cs="Arial"/>
        </w:rPr>
        <w:t> </w:t>
      </w:r>
      <w:r w:rsidRPr="003B134F">
        <w:rPr>
          <w:rFonts w:eastAsia="Calibri" w:cs="Arial"/>
        </w:rPr>
        <w:t>;</w:t>
      </w:r>
    </w:p>
    <w:p w14:paraId="46EB1663" w14:textId="6FB5D3F7" w:rsidR="004D1725" w:rsidRPr="003B134F" w:rsidRDefault="004D1725" w:rsidP="004D1725">
      <w:pPr>
        <w:pStyle w:val="Paragraphedeliste"/>
        <w:numPr>
          <w:ilvl w:val="0"/>
          <w:numId w:val="46"/>
        </w:numPr>
        <w:rPr>
          <w:rFonts w:eastAsia="Calibri" w:cs="Arial"/>
        </w:rPr>
      </w:pPr>
      <w:r w:rsidRPr="003B134F">
        <w:rPr>
          <w:rFonts w:eastAsia="Calibri" w:cs="Arial"/>
        </w:rPr>
        <w:t>Anneaux, mousquetons et boucles déformés ou qui fonctionnent mal</w:t>
      </w:r>
      <w:r w:rsidR="00244417" w:rsidRPr="003B134F">
        <w:rPr>
          <w:rFonts w:eastAsia="Calibri" w:cs="Arial"/>
        </w:rPr>
        <w:t> </w:t>
      </w:r>
      <w:r w:rsidRPr="003B134F">
        <w:rPr>
          <w:rFonts w:eastAsia="Calibri" w:cs="Arial"/>
        </w:rPr>
        <w:t>;</w:t>
      </w:r>
    </w:p>
    <w:p w14:paraId="43C6BE4A" w14:textId="2D918E16" w:rsidR="004D1725" w:rsidRPr="003B134F" w:rsidRDefault="004D1725" w:rsidP="004D1725">
      <w:pPr>
        <w:pStyle w:val="Paragraphedeliste"/>
        <w:numPr>
          <w:ilvl w:val="0"/>
          <w:numId w:val="46"/>
        </w:numPr>
        <w:rPr>
          <w:rFonts w:eastAsia="Calibri" w:cs="Arial"/>
        </w:rPr>
      </w:pPr>
      <w:r w:rsidRPr="003B134F">
        <w:rPr>
          <w:rFonts w:eastAsia="Calibri" w:cs="Arial"/>
        </w:rPr>
        <w:t>Plaque dorsale déchirée ou coupée</w:t>
      </w:r>
      <w:r w:rsidR="00244417" w:rsidRPr="003B134F">
        <w:rPr>
          <w:rFonts w:eastAsia="Calibri" w:cs="Arial"/>
        </w:rPr>
        <w:t> </w:t>
      </w:r>
      <w:r w:rsidRPr="003B134F">
        <w:rPr>
          <w:rFonts w:eastAsia="Calibri" w:cs="Arial"/>
        </w:rPr>
        <w:t>;</w:t>
      </w:r>
    </w:p>
    <w:p w14:paraId="3A7EED0F" w14:textId="382577E5" w:rsidR="004D1725" w:rsidRPr="003B134F" w:rsidRDefault="004D1725" w:rsidP="004D1725">
      <w:pPr>
        <w:pStyle w:val="Paragraphedeliste"/>
        <w:numPr>
          <w:ilvl w:val="0"/>
          <w:numId w:val="46"/>
        </w:numPr>
        <w:rPr>
          <w:rFonts w:eastAsia="Calibri" w:cs="Arial"/>
        </w:rPr>
      </w:pPr>
      <w:r w:rsidRPr="003B134F">
        <w:rPr>
          <w:rFonts w:eastAsia="Calibri" w:cs="Arial"/>
        </w:rPr>
        <w:t>Coutures manquantes, décolorées, moisies</w:t>
      </w:r>
      <w:r w:rsidR="00244417" w:rsidRPr="003B134F">
        <w:rPr>
          <w:rFonts w:eastAsia="Calibri" w:cs="Arial"/>
        </w:rPr>
        <w:t> </w:t>
      </w:r>
      <w:r w:rsidRPr="003B134F">
        <w:rPr>
          <w:rFonts w:eastAsia="Calibri" w:cs="Arial"/>
        </w:rPr>
        <w:t>;</w:t>
      </w:r>
    </w:p>
    <w:p w14:paraId="32591990" w14:textId="3C1BC029" w:rsidR="004D1725" w:rsidRPr="003B134F" w:rsidRDefault="004D1725" w:rsidP="004D1725">
      <w:pPr>
        <w:pStyle w:val="Paragraphedeliste"/>
        <w:numPr>
          <w:ilvl w:val="0"/>
          <w:numId w:val="46"/>
        </w:numPr>
        <w:rPr>
          <w:rFonts w:eastAsia="Calibri" w:cs="Arial"/>
        </w:rPr>
      </w:pPr>
      <w:r w:rsidRPr="003B134F">
        <w:rPr>
          <w:rFonts w:eastAsia="Calibri" w:cs="Arial"/>
        </w:rPr>
        <w:t>Sangles coupées (plus de 2</w:t>
      </w:r>
      <w:r w:rsidR="00244417" w:rsidRPr="003B134F">
        <w:rPr>
          <w:rFonts w:eastAsia="Calibri" w:cs="Arial"/>
        </w:rPr>
        <w:t> </w:t>
      </w:r>
      <w:r w:rsidRPr="003B134F">
        <w:rPr>
          <w:rFonts w:eastAsia="Calibri" w:cs="Arial"/>
        </w:rPr>
        <w:t>mm), trouées, asséchées, déformées, décolorées et tachées par l’exposition à des facteurs climatiques intenses (rayons UV, vents forts, pluie, neige, glace, etc.)</w:t>
      </w:r>
      <w:r w:rsidR="00244417" w:rsidRPr="003B134F">
        <w:rPr>
          <w:rFonts w:eastAsia="Calibri" w:cs="Arial"/>
        </w:rPr>
        <w:t> </w:t>
      </w:r>
      <w:r w:rsidRPr="003B134F">
        <w:rPr>
          <w:rFonts w:eastAsia="Calibri" w:cs="Arial"/>
        </w:rPr>
        <w:t>;</w:t>
      </w:r>
    </w:p>
    <w:p w14:paraId="1F367D3C" w14:textId="77777777" w:rsidR="004D1725" w:rsidRPr="003B134F" w:rsidRDefault="004D1725" w:rsidP="004D1725">
      <w:pPr>
        <w:pStyle w:val="Paragraphedeliste"/>
        <w:numPr>
          <w:ilvl w:val="0"/>
          <w:numId w:val="46"/>
        </w:numPr>
        <w:rPr>
          <w:rFonts w:eastAsia="Calibri" w:cs="Arial"/>
        </w:rPr>
      </w:pPr>
      <w:r w:rsidRPr="003B134F">
        <w:rPr>
          <w:rFonts w:eastAsia="Calibri" w:cs="Arial"/>
        </w:rPr>
        <w:t>Sangles rapiécées avec du ruban adhésif.</w:t>
      </w:r>
    </w:p>
    <w:p w14:paraId="0EC86006" w14:textId="0A24AC46" w:rsidR="00AD706A" w:rsidRPr="003B134F" w:rsidRDefault="004D1725" w:rsidP="00AD706A">
      <w:pPr>
        <w:rPr>
          <w:rFonts w:eastAsia="Calibri" w:cs="Arial"/>
        </w:rPr>
      </w:pPr>
      <w:r w:rsidRPr="003B134F">
        <w:rPr>
          <w:rFonts w:eastAsia="Calibri" w:cs="Arial"/>
        </w:rPr>
        <w:t>Une grille d’inspection est disponible dans les documents de référence.</w:t>
      </w:r>
    </w:p>
    <w:p w14:paraId="1F4A84D5" w14:textId="77777777" w:rsidR="00AD706A" w:rsidRPr="003B134F" w:rsidRDefault="00AD706A" w:rsidP="00AD706A">
      <w:pPr>
        <w:rPr>
          <w:rFonts w:eastAsia="Calibri" w:cs="Arial"/>
        </w:rPr>
      </w:pPr>
    </w:p>
    <w:p w14:paraId="648B9BD4" w14:textId="16C04D07" w:rsidR="004D1725" w:rsidRPr="003B134F" w:rsidRDefault="00155915" w:rsidP="00C65EED">
      <w:pPr>
        <w:pBdr>
          <w:top w:val="single" w:sz="4" w:space="1" w:color="FFE599" w:themeColor="accent4" w:themeTint="66"/>
          <w:left w:val="single" w:sz="4" w:space="4" w:color="FFE599" w:themeColor="accent4" w:themeTint="66"/>
          <w:bottom w:val="single" w:sz="4" w:space="0" w:color="FFE599" w:themeColor="accent4" w:themeTint="66"/>
          <w:right w:val="single" w:sz="4" w:space="4" w:color="FFE599" w:themeColor="accent4" w:themeTint="66"/>
        </w:pBdr>
        <w:rPr>
          <w:rFonts w:eastAsia="Times New Roman" w:cs="Arial"/>
          <w:b/>
          <w:bCs/>
          <w:szCs w:val="24"/>
        </w:rPr>
      </w:pPr>
      <w:r w:rsidRPr="003B134F">
        <w:rPr>
          <w:rFonts w:cs="Arial"/>
          <w:noProof/>
          <w:lang w:eastAsia="fr-CA"/>
        </w:rPr>
        <w:drawing>
          <wp:anchor distT="0" distB="0" distL="114300" distR="114300" simplePos="0" relativeHeight="251755520" behindDoc="1" locked="0" layoutInCell="1" allowOverlap="1" wp14:anchorId="002C5B7A" wp14:editId="45D9FE87">
            <wp:simplePos x="0" y="0"/>
            <wp:positionH relativeFrom="column">
              <wp:posOffset>-366131</wp:posOffset>
            </wp:positionH>
            <wp:positionV relativeFrom="paragraph">
              <wp:posOffset>97922</wp:posOffset>
            </wp:positionV>
            <wp:extent cx="1038225" cy="1038225"/>
            <wp:effectExtent l="0" t="0" r="0" b="9525"/>
            <wp:wrapSquare wrapText="bothSides"/>
            <wp:docPr id="43" name="Image 43" descr="ENROULEUR-DÉROULEUR 'REBEL' 33pi CÂBLE 3M – PSC |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ROULEUR-DÉROULEUR 'REBEL' 33pi CÂBLE 3M – PSC | Montréal"/>
                    <pic:cNvPicPr>
                      <a:picLocks noChangeAspect="1" noChangeArrowheads="1"/>
                    </pic:cNvPicPr>
                  </pic:nvPicPr>
                  <pic:blipFill>
                    <a:blip r:embed="rId32" cstate="print">
                      <a:clrChange>
                        <a:clrFrom>
                          <a:srgbClr val="FFFFFF"/>
                        </a:clrFrom>
                        <a:clrTo>
                          <a:srgbClr val="FFFFFF">
                            <a:alpha val="0"/>
                          </a:srgbClr>
                        </a:clrTo>
                      </a:clrChange>
                      <a:duotone>
                        <a:prstClr val="black"/>
                        <a:schemeClr val="tx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725" w:rsidRPr="003B134F">
        <w:rPr>
          <w:rFonts w:eastAsia="Times New Roman" w:cs="Arial"/>
          <w:b/>
          <w:bCs/>
          <w:szCs w:val="24"/>
        </w:rPr>
        <w:t>Enrouleur-dérouleur</w:t>
      </w:r>
    </w:p>
    <w:p w14:paraId="5AE5FDAA" w14:textId="005D1977" w:rsidR="004D1725" w:rsidRPr="003B134F" w:rsidRDefault="004D1725" w:rsidP="004D1725">
      <w:pPr>
        <w:rPr>
          <w:rFonts w:eastAsia="Calibri" w:cs="Arial"/>
        </w:rPr>
      </w:pPr>
      <w:r w:rsidRPr="003B134F">
        <w:rPr>
          <w:rFonts w:eastAsia="Calibri" w:cs="Arial"/>
        </w:rPr>
        <w:t>Ce type d’équipement doit être utilisé pour tous les travaux où le point d’ancrage est situé à moins de 16 pieds du niveau inférieur. Pour installer un enrouleur-dérouleur sur un point d’ancrage, un mousqueton certifié doit être utilisé.</w:t>
      </w:r>
    </w:p>
    <w:p w14:paraId="7B3BEF71" w14:textId="4EF0F7C0" w:rsidR="00155915" w:rsidRPr="003B134F" w:rsidRDefault="00155915" w:rsidP="00155915">
      <w:pPr>
        <w:rPr>
          <w:rFonts w:eastAsia="Calibri" w:cs="Arial"/>
        </w:rPr>
      </w:pPr>
      <w:r w:rsidRPr="003B134F">
        <w:rPr>
          <w:rFonts w:cs="Arial"/>
          <w:noProof/>
          <w:lang w:eastAsia="fr-CA"/>
        </w:rPr>
        <mc:AlternateContent>
          <mc:Choice Requires="wps">
            <w:drawing>
              <wp:anchor distT="45720" distB="45720" distL="114300" distR="114300" simplePos="0" relativeHeight="251756544" behindDoc="0" locked="0" layoutInCell="1" allowOverlap="1" wp14:anchorId="5449B5F3" wp14:editId="5548DB31">
                <wp:simplePos x="0" y="0"/>
                <wp:positionH relativeFrom="margin">
                  <wp:posOffset>-494969</wp:posOffset>
                </wp:positionH>
                <wp:positionV relativeFrom="paragraph">
                  <wp:posOffset>182714</wp:posOffset>
                </wp:positionV>
                <wp:extent cx="1272209" cy="365760"/>
                <wp:effectExtent l="0" t="0" r="0" b="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365760"/>
                        </a:xfrm>
                        <a:prstGeom prst="rect">
                          <a:avLst/>
                        </a:prstGeom>
                        <a:noFill/>
                        <a:ln w="9525">
                          <a:noFill/>
                          <a:miter lim="800000"/>
                          <a:headEnd/>
                          <a:tailEnd/>
                        </a:ln>
                      </wps:spPr>
                      <wps:txbx>
                        <w:txbxContent>
                          <w:p w14:paraId="3B77B055" w14:textId="526A051E" w:rsidR="00117FCC" w:rsidRPr="008970C4" w:rsidRDefault="00117FCC" w:rsidP="004D1725">
                            <w:pPr>
                              <w:rPr>
                                <w:sz w:val="14"/>
                                <w:szCs w:val="14"/>
                              </w:rPr>
                            </w:pPr>
                            <w:r w:rsidRPr="008970C4">
                              <w:rPr>
                                <w:sz w:val="14"/>
                                <w:szCs w:val="14"/>
                              </w:rPr>
                              <w:t xml:space="preserve">Source : </w:t>
                            </w:r>
                            <w:r>
                              <w:rPr>
                                <w:sz w:val="14"/>
                                <w:szCs w:val="14"/>
                              </w:rPr>
                              <w:t>PCS Montréal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B5F3" id="_x0000_s1030" type="#_x0000_t202" style="position:absolute;left:0;text-align:left;margin-left:-38.95pt;margin-top:14.4pt;width:100.15pt;height:28.8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ywEwIAAP8DAAAOAAAAZHJzL2Uyb0RvYy54bWysU02P2yAQvVfqf0DcGzvefGyskNV2t1tV&#10;2n5I2156IxjHqMBQILF3f30HnKRRe6vqAwIP82bem8f6ZjCaHKQPCiyj00lJibQCGmV3jH77+vDm&#10;mpIQuW24BisZfZaB3mxev1r3rpYVdKAb6QmC2FD3jtEuRlcXRRCdNDxMwEmLwRa84RGPflc0nveI&#10;bnRRleWi6ME3zoOQIeDf+zFINxm/baWIn9s2yEg0o9hbzKvP6zatxWbN653nrlPi2Ab/hy4MVxaL&#10;nqHueeRk79VfUEYJDwHaOBFgCmhbJWTmgGym5R9snjruZOaC4gR3lin8P1jx6fDFE9UweoWTstzg&#10;jL7jpEgjSZRDlKRKGvUu1Hj1yeHlOLyFAWed+Qb3COJHIBbuOm538tZ76DvJG+xxmjKLi9QRJySQ&#10;bf8RGqzF9xEy0NB6kwRESQii46yez/PBPohIJatlVZUrSgTGrhbz5SIPsOD1Kdv5EN9LMCRtGPU4&#10;/4zOD48hpm54fbqSill4UFpnD2hLekZX82qeEy4iRkW0qFaG0esyfaNpEsl3tsnJkSs97rGAtkfW&#10;iehIOQ7bIYs8O4m5heYZZfAwOhJfEG468C+U9OhGRsPPPfeSEv3BopSr6WyW7JsPs/mywoO/jGwv&#10;I9wKhGI0UjJu72K2/Ej5FiVvVVYjzWbs5NgyuiyLdHwRycaX53zr97vd/AIAAP//AwBQSwMEFAAG&#10;AAgAAAAhABC43WfeAAAACQEAAA8AAABkcnMvZG93bnJldi54bWxMj8tOwzAQRfeV+AdrKrFr7Uah&#10;TUMmFQKxBbU8JHZuPE0i4nEUu034e9wVLEdzdO+5xW6ynbjQ4FvHCKulAkFcOdNyjfD+9rzIQPig&#10;2ejOMSH8kIddeTMrdG7cyHu6HEItYgj7XCM0IfS5lL5qyGq/dD1x/J3cYHWI51BLM+gxhttOJkqt&#10;pdUtx4ZG9/TYUPV9OFuEj5fT12eqXusne9ePblKS7VYi3s6nh3sQgabwB8NVP6pDGZ2O7szGiw5h&#10;sdlsI4qQZHHCFUiSFMQRIVunIMtC/l9Q/gIAAP//AwBQSwECLQAUAAYACAAAACEAtoM4kv4AAADh&#10;AQAAEwAAAAAAAAAAAAAAAAAAAAAAW0NvbnRlbnRfVHlwZXNdLnhtbFBLAQItABQABgAIAAAAIQA4&#10;/SH/1gAAAJQBAAALAAAAAAAAAAAAAAAAAC8BAABfcmVscy8ucmVsc1BLAQItABQABgAIAAAAIQAw&#10;4gywEwIAAP8DAAAOAAAAAAAAAAAAAAAAAC4CAABkcnMvZTJvRG9jLnhtbFBLAQItABQABgAIAAAA&#10;IQAQuN1n3gAAAAkBAAAPAAAAAAAAAAAAAAAAAG0EAABkcnMvZG93bnJldi54bWxQSwUGAAAAAAQA&#10;BADzAAAAeAUAAAAA&#10;" filled="f" stroked="f">
                <v:textbox>
                  <w:txbxContent>
                    <w:p w14:paraId="3B77B055" w14:textId="526A051E" w:rsidR="00117FCC" w:rsidRPr="008970C4" w:rsidRDefault="00117FCC" w:rsidP="004D1725">
                      <w:pPr>
                        <w:rPr>
                          <w:sz w:val="14"/>
                          <w:szCs w:val="14"/>
                        </w:rPr>
                      </w:pPr>
                      <w:r w:rsidRPr="008970C4">
                        <w:rPr>
                          <w:sz w:val="14"/>
                          <w:szCs w:val="14"/>
                        </w:rPr>
                        <w:t xml:space="preserve">Source : </w:t>
                      </w:r>
                      <w:r>
                        <w:rPr>
                          <w:sz w:val="14"/>
                          <w:szCs w:val="14"/>
                        </w:rPr>
                        <w:t>PCS Montréal</w:t>
                      </w:r>
                    </w:p>
                  </w:txbxContent>
                </v:textbox>
                <w10:wrap anchorx="margin"/>
              </v:shape>
            </w:pict>
          </mc:Fallback>
        </mc:AlternateContent>
      </w:r>
      <w:r w:rsidR="004D1725" w:rsidRPr="003B134F">
        <w:rPr>
          <w:rFonts w:eastAsia="Calibri" w:cs="Arial"/>
        </w:rPr>
        <w:t>En tout temps, il est interdit d’utiliser un enrouleur-dérouleur dans une nace</w:t>
      </w:r>
      <w:r w:rsidRPr="003B134F">
        <w:rPr>
          <w:rFonts w:eastAsia="Calibri" w:cs="Arial"/>
        </w:rPr>
        <w:t>lle.</w:t>
      </w:r>
    </w:p>
    <w:p w14:paraId="4D3B04D2" w14:textId="77777777" w:rsidR="00A53B6F" w:rsidRPr="003B134F" w:rsidRDefault="00A53B6F" w:rsidP="00A53B6F">
      <w:pPr>
        <w:rPr>
          <w:rFonts w:ascii="Calibri" w:eastAsia="Calibri" w:hAnsi="Calibri" w:cs="Times New Roman"/>
        </w:rPr>
      </w:pPr>
    </w:p>
    <w:p w14:paraId="1221A4B4" w14:textId="7EF30CB2" w:rsidR="00A53B6F" w:rsidRPr="003B134F" w:rsidRDefault="00A53B6F" w:rsidP="00A53B6F">
      <w:pPr>
        <w:rPr>
          <w:rFonts w:ascii="Calibri" w:eastAsia="Calibri" w:hAnsi="Calibri" w:cs="Times New Roman"/>
        </w:rPr>
      </w:pPr>
      <w:r w:rsidRPr="003B134F">
        <w:rPr>
          <w:noProof/>
          <w:lang w:eastAsia="fr-CA"/>
        </w:rPr>
        <w:drawing>
          <wp:anchor distT="0" distB="0" distL="114300" distR="114300" simplePos="0" relativeHeight="251777024" behindDoc="0" locked="0" layoutInCell="1" allowOverlap="1" wp14:anchorId="2CF5BE61" wp14:editId="6A955BE3">
            <wp:simplePos x="0" y="0"/>
            <wp:positionH relativeFrom="margin">
              <wp:posOffset>-424180</wp:posOffset>
            </wp:positionH>
            <wp:positionV relativeFrom="paragraph">
              <wp:posOffset>336550</wp:posOffset>
            </wp:positionV>
            <wp:extent cx="781050" cy="781050"/>
            <wp:effectExtent l="0" t="0" r="0" b="0"/>
            <wp:wrapSquare wrapText="bothSides"/>
            <wp:docPr id="25" name="Image 25" descr="MSA CORDE D'ASSURANCE VERTICALE,100 PI,ACIER - Harnais - MSAR512544LLC100 |  R512544LLC100 à Grainge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A CORDE D'ASSURANCE VERTICALE,100 PI,ACIER - Harnais - MSAR512544LLC100 |  R512544LLC100 à Grainger, Canada"/>
                    <pic:cNvPicPr>
                      <a:picLocks noChangeAspect="1" noChangeArrowheads="1"/>
                    </pic:cNvPicPr>
                  </pic:nvPicPr>
                  <pic:blipFill>
                    <a:blip r:embed="rId33" cstate="print">
                      <a:clrChange>
                        <a:clrFrom>
                          <a:srgbClr val="FEFEFE"/>
                        </a:clrFrom>
                        <a:clrTo>
                          <a:srgbClr val="FEFEFE">
                            <a:alpha val="0"/>
                          </a:srgbClr>
                        </a:clrTo>
                      </a:clrChange>
                      <a:duotone>
                        <a:prstClr val="black"/>
                        <a:schemeClr val="tx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84F67" w14:textId="77777777" w:rsidR="00A53B6F" w:rsidRPr="003B134F" w:rsidRDefault="00A53B6F" w:rsidP="00A53B6F">
      <w:pPr>
        <w:pBdr>
          <w:top w:val="single" w:sz="4" w:space="1" w:color="FFE599" w:themeColor="accent4" w:themeTint="66"/>
          <w:left w:val="single" w:sz="4" w:space="4" w:color="FFE599" w:themeColor="accent4" w:themeTint="66"/>
          <w:bottom w:val="single" w:sz="4" w:space="0" w:color="FFE599" w:themeColor="accent4" w:themeTint="66"/>
          <w:right w:val="single" w:sz="4" w:space="4" w:color="FFE599" w:themeColor="accent4" w:themeTint="66"/>
        </w:pBdr>
        <w:rPr>
          <w:rFonts w:eastAsia="Times New Roman" w:cs="Arial"/>
          <w:b/>
          <w:bCs/>
          <w:szCs w:val="24"/>
        </w:rPr>
      </w:pPr>
      <w:r w:rsidRPr="003B134F">
        <w:rPr>
          <w:rFonts w:eastAsia="Times New Roman" w:cs="Arial"/>
          <w:b/>
          <w:bCs/>
          <w:szCs w:val="24"/>
        </w:rPr>
        <w:t>Corde d’assurance verticale</w:t>
      </w:r>
    </w:p>
    <w:p w14:paraId="4CCAFD3B" w14:textId="77777777" w:rsidR="00A53B6F" w:rsidRPr="003B134F" w:rsidRDefault="00A53B6F" w:rsidP="00A53B6F">
      <w:pPr>
        <w:rPr>
          <w:rFonts w:eastAsia="Calibri" w:cs="Arial"/>
        </w:rPr>
      </w:pPr>
      <w:r w:rsidRPr="003B134F">
        <w:rPr>
          <w:rFonts w:eastAsia="Calibri" w:cs="Arial"/>
        </w:rPr>
        <w:t>La corde d’assurance verticale doit être utilisée lors de travaux nécessitant de se déplacer verticalement. Elle doit être utilisée conjointement avec un coulisseau afin de pouvoir y attacher le cordon d’assujettissement relié au harnais. En tout temps, lors de leur utilisation, la corde d’assurance doit :</w:t>
      </w:r>
    </w:p>
    <w:p w14:paraId="22619FF8" w14:textId="77777777" w:rsidR="00A53B6F" w:rsidRPr="003B134F" w:rsidRDefault="00A53B6F" w:rsidP="00A53B6F">
      <w:pPr>
        <w:pStyle w:val="Paragraphedeliste"/>
        <w:numPr>
          <w:ilvl w:val="0"/>
          <w:numId w:val="47"/>
        </w:numPr>
        <w:rPr>
          <w:rFonts w:eastAsia="Calibri" w:cs="Arial"/>
        </w:rPr>
      </w:pPr>
      <w:proofErr w:type="gramStart"/>
      <w:r w:rsidRPr="003B134F">
        <w:rPr>
          <w:rFonts w:eastAsia="Calibri" w:cs="Arial"/>
        </w:rPr>
        <w:t>être</w:t>
      </w:r>
      <w:proofErr w:type="gramEnd"/>
      <w:r w:rsidRPr="003B134F">
        <w:rPr>
          <w:rFonts w:eastAsia="Calibri" w:cs="Arial"/>
        </w:rPr>
        <w:t xml:space="preserve"> utilisée par une seule personne à la fois ;</w:t>
      </w:r>
    </w:p>
    <w:p w14:paraId="1642B747" w14:textId="77777777" w:rsidR="00A53B6F" w:rsidRPr="003B134F" w:rsidRDefault="00A53B6F" w:rsidP="00A53B6F">
      <w:pPr>
        <w:pStyle w:val="Paragraphedeliste"/>
        <w:numPr>
          <w:ilvl w:val="0"/>
          <w:numId w:val="47"/>
        </w:numPr>
        <w:rPr>
          <w:rFonts w:eastAsia="Calibri" w:cs="Arial"/>
        </w:rPr>
      </w:pPr>
      <w:proofErr w:type="gramStart"/>
      <w:r w:rsidRPr="003B134F">
        <w:rPr>
          <w:rFonts w:eastAsia="Calibri" w:cs="Arial"/>
        </w:rPr>
        <w:t>être</w:t>
      </w:r>
      <w:proofErr w:type="gramEnd"/>
      <w:r w:rsidRPr="003B134F">
        <w:rPr>
          <w:rFonts w:eastAsia="Calibri" w:cs="Arial"/>
        </w:rPr>
        <w:t xml:space="preserve"> protégée contre les risques de coupure et les arêtes vives ;</w:t>
      </w:r>
    </w:p>
    <w:p w14:paraId="39732D56" w14:textId="331708A3" w:rsidR="00A53B6F" w:rsidRPr="003B134F" w:rsidRDefault="00A53B6F" w:rsidP="00A53B6F">
      <w:pPr>
        <w:pStyle w:val="Paragraphedeliste"/>
        <w:ind w:left="1776"/>
        <w:rPr>
          <w:rFonts w:eastAsia="Calibri" w:cs="Arial"/>
        </w:rPr>
      </w:pPr>
      <w:proofErr w:type="gramStart"/>
      <w:r w:rsidRPr="003B134F">
        <w:rPr>
          <w:rFonts w:eastAsia="Calibri" w:cs="Arial"/>
        </w:rPr>
        <w:t>être</w:t>
      </w:r>
      <w:proofErr w:type="gramEnd"/>
      <w:r w:rsidRPr="003B134F">
        <w:rPr>
          <w:rFonts w:eastAsia="Calibri" w:cs="Arial"/>
        </w:rPr>
        <w:t xml:space="preserve"> exempte de nœuds, d’épissures, sauf aux extrémités de la corde et d’imperfections</w:t>
      </w:r>
    </w:p>
    <w:p w14:paraId="15B32E3C" w14:textId="77777777" w:rsidR="00A53B6F" w:rsidRPr="003B134F" w:rsidRDefault="00A53B6F" w:rsidP="00C65EED">
      <w:pPr>
        <w:pStyle w:val="Paragraphedeliste"/>
        <w:ind w:left="1776"/>
        <w:rPr>
          <w:rFonts w:eastAsia="Calibri" w:cs="Arial"/>
        </w:rPr>
      </w:pPr>
    </w:p>
    <w:p w14:paraId="45E513A9" w14:textId="4CC75782" w:rsidR="004D1725" w:rsidRPr="003B134F" w:rsidRDefault="00155915" w:rsidP="00C65EED">
      <w:pPr>
        <w:pBdr>
          <w:top w:val="single" w:sz="4" w:space="1" w:color="FFE599" w:themeColor="accent4" w:themeTint="66"/>
          <w:left w:val="single" w:sz="4" w:space="4" w:color="FFE599" w:themeColor="accent4" w:themeTint="66"/>
          <w:bottom w:val="single" w:sz="4" w:space="0" w:color="FFE599" w:themeColor="accent4" w:themeTint="66"/>
          <w:right w:val="single" w:sz="4" w:space="4" w:color="FFE599" w:themeColor="accent4" w:themeTint="66"/>
        </w:pBdr>
        <w:rPr>
          <w:rFonts w:eastAsia="Times New Roman" w:cs="Arial"/>
          <w:b/>
          <w:bCs/>
          <w:szCs w:val="24"/>
        </w:rPr>
      </w:pPr>
      <w:r w:rsidRPr="003B134F">
        <w:rPr>
          <w:rFonts w:eastAsia="Times New Roman" w:cs="Arial"/>
          <w:b/>
          <w:bCs/>
          <w:noProof/>
          <w:szCs w:val="24"/>
        </w:rPr>
        <w:lastRenderedPageBreak/>
        <w:drawing>
          <wp:anchor distT="0" distB="0" distL="114300" distR="114300" simplePos="0" relativeHeight="251768832" behindDoc="1" locked="0" layoutInCell="1" allowOverlap="1" wp14:anchorId="6E5B8F68" wp14:editId="1EF11070">
            <wp:simplePos x="0" y="0"/>
            <wp:positionH relativeFrom="margin">
              <wp:posOffset>-159742</wp:posOffset>
            </wp:positionH>
            <wp:positionV relativeFrom="paragraph">
              <wp:posOffset>155109</wp:posOffset>
            </wp:positionV>
            <wp:extent cx="835660" cy="590550"/>
            <wp:effectExtent l="0" t="0" r="254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clrChange>
                        <a:clrFrom>
                          <a:srgbClr val="FFFFFF"/>
                        </a:clrFrom>
                        <a:clrTo>
                          <a:srgbClr val="FFFFFF">
                            <a:alpha val="0"/>
                          </a:srgbClr>
                        </a:clrTo>
                      </a:clrChange>
                      <a:duotone>
                        <a:prstClr val="black"/>
                        <a:schemeClr val="tx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3566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725" w:rsidRPr="003B134F">
        <w:rPr>
          <w:rFonts w:eastAsia="Times New Roman" w:cs="Arial"/>
          <w:b/>
          <w:bCs/>
          <w:szCs w:val="24"/>
        </w:rPr>
        <w:t>Cordon d’assujettissement</w:t>
      </w:r>
    </w:p>
    <w:p w14:paraId="495D4F0A" w14:textId="68B3270A" w:rsidR="00A804A6" w:rsidRPr="003B134F" w:rsidRDefault="004D1725" w:rsidP="00C65EED">
      <w:pPr>
        <w:rPr>
          <w:rFonts w:eastAsia="Calibri" w:cs="Arial"/>
        </w:rPr>
      </w:pPr>
      <w:r w:rsidRPr="003B134F">
        <w:rPr>
          <w:rFonts w:eastAsia="Calibri" w:cs="Arial"/>
        </w:rPr>
        <w:t xml:space="preserve">Le cordon d’assujettissement simple doit être utilisé lorsque le travail à réaliser ne nécessite aucun déplacement. Ces cordons d’assujettissement doivent avoir une longueur maximale de 4 pieds et doivent contenir un absorbeur d’énergie intégré. Pour utiliser ces équipements, le point d’ancrage pour la majorité des équipements doit être situé à plus de </w:t>
      </w:r>
      <w:r w:rsidRPr="003B134F">
        <w:rPr>
          <w:rFonts w:cs="Arial"/>
        </w:rPr>
        <w:t>4,</w:t>
      </w:r>
      <w:r w:rsidR="005538D4" w:rsidRPr="003B134F">
        <w:rPr>
          <w:rFonts w:cs="Arial"/>
        </w:rPr>
        <w:t>5</w:t>
      </w:r>
      <w:r w:rsidR="00244417" w:rsidRPr="003B134F">
        <w:rPr>
          <w:rFonts w:cs="Arial"/>
        </w:rPr>
        <w:t> m</w:t>
      </w:r>
      <w:r w:rsidRPr="003B134F">
        <w:rPr>
          <w:rFonts w:cs="Arial"/>
        </w:rPr>
        <w:t xml:space="preserve"> </w:t>
      </w:r>
      <w:r w:rsidRPr="003B134F">
        <w:rPr>
          <w:rFonts w:eastAsia="Calibri" w:cs="Arial"/>
        </w:rPr>
        <w:t>du niveau inférieur (</w:t>
      </w:r>
      <w:r w:rsidRPr="003B134F">
        <w:rPr>
          <w:rFonts w:cs="Arial"/>
        </w:rPr>
        <w:t>Source</w:t>
      </w:r>
      <w:r w:rsidR="00244417" w:rsidRPr="003B134F">
        <w:rPr>
          <w:rFonts w:cs="Arial"/>
        </w:rPr>
        <w:t> </w:t>
      </w:r>
      <w:r w:rsidRPr="003B134F">
        <w:rPr>
          <w:rFonts w:cs="Arial"/>
        </w:rPr>
        <w:t>: Guide d’information CNESST–Systèmes d’ancrage pour la protection contre les chutes).</w:t>
      </w:r>
      <w:r w:rsidRPr="003B134F">
        <w:rPr>
          <w:rFonts w:eastAsia="Calibri" w:cs="Arial"/>
        </w:rPr>
        <w:t xml:space="preserve"> </w:t>
      </w:r>
      <w:r w:rsidR="00A53B6F" w:rsidRPr="003B134F">
        <w:rPr>
          <w:rFonts w:cs="Arial"/>
          <w:noProof/>
          <w:lang w:eastAsia="fr-CA"/>
        </w:rPr>
        <w:drawing>
          <wp:anchor distT="0" distB="0" distL="114300" distR="114300" simplePos="0" relativeHeight="251763712" behindDoc="1" locked="0" layoutInCell="1" allowOverlap="1" wp14:anchorId="1CC40BF8" wp14:editId="540E982E">
            <wp:simplePos x="0" y="0"/>
            <wp:positionH relativeFrom="margin">
              <wp:posOffset>3076575</wp:posOffset>
            </wp:positionH>
            <wp:positionV relativeFrom="paragraph">
              <wp:posOffset>0</wp:posOffset>
            </wp:positionV>
            <wp:extent cx="3171825" cy="2247265"/>
            <wp:effectExtent l="0" t="0" r="9525" b="635"/>
            <wp:wrapTight wrapText="bothSides">
              <wp:wrapPolygon edited="0">
                <wp:start x="0" y="0"/>
                <wp:lineTo x="0" y="21423"/>
                <wp:lineTo x="21535" y="21423"/>
                <wp:lineTo x="2153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5244"/>
                    <a:stretch/>
                  </pic:blipFill>
                  <pic:spPr bwMode="auto">
                    <a:xfrm>
                      <a:off x="0" y="0"/>
                      <a:ext cx="3171825" cy="224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AD4" w:rsidRPr="003B134F">
        <w:rPr>
          <w:rFonts w:eastAsia="Calibri" w:cs="Arial"/>
        </w:rPr>
        <w:t>L’</w:t>
      </w:r>
      <w:r w:rsidR="005538D4" w:rsidRPr="003B134F">
        <w:rPr>
          <w:rFonts w:eastAsia="Calibri" w:cs="Arial"/>
        </w:rPr>
        <w:t xml:space="preserve">exemple de </w:t>
      </w:r>
      <w:r w:rsidRPr="003B134F">
        <w:rPr>
          <w:rFonts w:eastAsia="Calibri" w:cs="Arial"/>
        </w:rPr>
        <w:t>calcul du point</w:t>
      </w:r>
      <w:r w:rsidR="00730AD4" w:rsidRPr="003B134F">
        <w:rPr>
          <w:rFonts w:eastAsia="Calibri" w:cs="Arial"/>
        </w:rPr>
        <w:t xml:space="preserve"> </w:t>
      </w:r>
      <w:r w:rsidRPr="003B134F">
        <w:rPr>
          <w:rFonts w:eastAsia="Calibri" w:cs="Arial"/>
        </w:rPr>
        <w:t>d’ancrage du dégagement requis pour l’utilisation d’une longe avec absorbeur d’énergie</w:t>
      </w:r>
      <w:r w:rsidR="00730AD4" w:rsidRPr="003B134F">
        <w:rPr>
          <w:rFonts w:eastAsia="Calibri" w:cs="Arial"/>
        </w:rPr>
        <w:t> est présenté à l’image de droite.</w:t>
      </w:r>
    </w:p>
    <w:p w14:paraId="57A1FBA5" w14:textId="7F45F203" w:rsidR="00AD706A" w:rsidRPr="003B134F" w:rsidRDefault="00AD706A" w:rsidP="00C65EED">
      <w:pPr>
        <w:rPr>
          <w:rFonts w:eastAsia="Times New Roman" w:cs="Arial"/>
          <w:b/>
          <w:bCs/>
          <w:szCs w:val="24"/>
        </w:rPr>
      </w:pPr>
      <w:r w:rsidRPr="003B134F">
        <w:rPr>
          <w:rFonts w:cs="Arial"/>
          <w:noProof/>
          <w:lang w:eastAsia="fr-CA"/>
        </w:rPr>
        <w:drawing>
          <wp:anchor distT="0" distB="0" distL="114300" distR="114300" simplePos="0" relativeHeight="251759616" behindDoc="0" locked="0" layoutInCell="1" allowOverlap="1" wp14:anchorId="73CA22B3" wp14:editId="2A8D873E">
            <wp:simplePos x="0" y="0"/>
            <wp:positionH relativeFrom="page">
              <wp:posOffset>295910</wp:posOffset>
            </wp:positionH>
            <wp:positionV relativeFrom="paragraph">
              <wp:posOffset>311150</wp:posOffset>
            </wp:positionV>
            <wp:extent cx="1104900" cy="736600"/>
            <wp:effectExtent l="0" t="0" r="0" b="6350"/>
            <wp:wrapSquare wrapText="bothSides"/>
            <wp:docPr id="48" name="Image 48" descr="Quelle est la meilleure solution d'ancrages anti-chute? | Blogue Sécurité  au Travail | Les Équipements JPB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lle est la meilleure solution d'ancrages anti-chute? | Blogue Sécurité  au Travail | Les Équipements JPB In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92948" w14:textId="5FA16D87" w:rsidR="004D1725" w:rsidRPr="003B134F" w:rsidRDefault="004D1725" w:rsidP="00C65EED">
      <w:pPr>
        <w:pBdr>
          <w:top w:val="single" w:sz="4" w:space="1" w:color="FFE599" w:themeColor="accent4" w:themeTint="66"/>
          <w:left w:val="single" w:sz="4" w:space="4" w:color="FFE599" w:themeColor="accent4" w:themeTint="66"/>
          <w:bottom w:val="single" w:sz="4" w:space="0" w:color="FFE599" w:themeColor="accent4" w:themeTint="66"/>
          <w:right w:val="single" w:sz="4" w:space="4" w:color="FFE599" w:themeColor="accent4" w:themeTint="66"/>
        </w:pBdr>
        <w:rPr>
          <w:rFonts w:eastAsia="Times New Roman" w:cs="Arial"/>
          <w:b/>
          <w:bCs/>
          <w:szCs w:val="24"/>
        </w:rPr>
      </w:pPr>
      <w:r w:rsidRPr="003B134F">
        <w:rPr>
          <w:rFonts w:eastAsia="Times New Roman" w:cs="Arial"/>
          <w:b/>
          <w:bCs/>
          <w:szCs w:val="24"/>
        </w:rPr>
        <w:t>Points d’ancrage</w:t>
      </w:r>
    </w:p>
    <w:p w14:paraId="5E560D82" w14:textId="513527D5" w:rsidR="004D1725" w:rsidRPr="003B134F" w:rsidRDefault="004D1725" w:rsidP="004D1725">
      <w:pPr>
        <w:rPr>
          <w:rFonts w:eastAsia="Calibri" w:cs="Arial"/>
        </w:rPr>
      </w:pPr>
      <w:r w:rsidRPr="003B134F">
        <w:rPr>
          <w:rFonts w:eastAsia="Calibri" w:cs="Arial"/>
        </w:rPr>
        <w:t>À l’exception des systèmes de cordes d’assurance horizontales, les points d’ancrage utilisés doivent avoir une résistance à la rupture d’au moins 18 kilonewtons par travailleur y étant attaché. Les travailleurs doivent relier leur harnais de sécurité à un ancrage surélevé et travailler en</w:t>
      </w:r>
      <w:r w:rsidR="00244417" w:rsidRPr="003B134F">
        <w:rPr>
          <w:rFonts w:eastAsia="Calibri" w:cs="Arial"/>
        </w:rPr>
        <w:t xml:space="preserve"> </w:t>
      </w:r>
      <w:r w:rsidRPr="003B134F">
        <w:rPr>
          <w:rFonts w:eastAsia="Calibri" w:cs="Arial"/>
        </w:rPr>
        <w:t>dessous de ce dernier afin de prévenir le risque de balancement en cas de chute. De plus, ils ne doivent en aucun temps monter plus haut que le niveau de l’ancrage.</w:t>
      </w:r>
    </w:p>
    <w:p w14:paraId="6A020E2D" w14:textId="77777777" w:rsidR="00155915" w:rsidRPr="003B134F" w:rsidRDefault="004D1725" w:rsidP="004D1725">
      <w:pPr>
        <w:rPr>
          <w:rFonts w:eastAsia="Calibri" w:cs="Arial"/>
        </w:rPr>
      </w:pPr>
      <w:r w:rsidRPr="003B134F">
        <w:rPr>
          <w:rFonts w:eastAsia="Calibri" w:cs="Arial"/>
        </w:rPr>
        <w:t>Si aucun point d’ancrage n’est disponible, une courroie d’attache conçue spécifiquement pour servir de point d’ancrage improvisé doit être utilisée. Cette courroie peut être installée sur les poutrelles d’acier selon les critères du fabricant.</w:t>
      </w:r>
    </w:p>
    <w:p w14:paraId="0E1F9927" w14:textId="1E883265" w:rsidR="004D1725" w:rsidRPr="003B134F" w:rsidRDefault="004D1725" w:rsidP="004D1725">
      <w:pPr>
        <w:rPr>
          <w:rFonts w:eastAsia="Calibri" w:cs="Arial"/>
        </w:rPr>
      </w:pPr>
      <w:r w:rsidRPr="003B134F">
        <w:rPr>
          <w:rFonts w:eastAsia="Calibri" w:cs="Arial"/>
        </w:rPr>
        <w:t>Par ailleurs, il est interdit d’installer un tel système sur :</w:t>
      </w:r>
    </w:p>
    <w:p w14:paraId="6D432FB4" w14:textId="7B0E1679" w:rsidR="004D1725" w:rsidRPr="003B134F" w:rsidRDefault="004D1725" w:rsidP="004D1725">
      <w:pPr>
        <w:pStyle w:val="Paragraphedeliste"/>
        <w:numPr>
          <w:ilvl w:val="0"/>
          <w:numId w:val="48"/>
        </w:numPr>
        <w:rPr>
          <w:rFonts w:eastAsia="Calibri" w:cs="Arial"/>
        </w:rPr>
      </w:pPr>
      <w:proofErr w:type="gramStart"/>
      <w:r w:rsidRPr="003B134F">
        <w:rPr>
          <w:rFonts w:eastAsia="Calibri" w:cs="Arial"/>
        </w:rPr>
        <w:t>un</w:t>
      </w:r>
      <w:proofErr w:type="gramEnd"/>
      <w:r w:rsidRPr="003B134F">
        <w:rPr>
          <w:rFonts w:eastAsia="Calibri" w:cs="Arial"/>
        </w:rPr>
        <w:t xml:space="preserve"> conduit électrique</w:t>
      </w:r>
      <w:r w:rsidR="00CF76C6" w:rsidRPr="003B134F">
        <w:rPr>
          <w:rFonts w:eastAsia="Calibri" w:cs="Arial"/>
        </w:rPr>
        <w:t> </w:t>
      </w:r>
      <w:r w:rsidRPr="003B134F">
        <w:rPr>
          <w:rFonts w:eastAsia="Calibri" w:cs="Arial"/>
        </w:rPr>
        <w:t>;</w:t>
      </w:r>
    </w:p>
    <w:p w14:paraId="4589F19E" w14:textId="66810D46" w:rsidR="004D1725" w:rsidRPr="003B134F" w:rsidRDefault="004D1725" w:rsidP="004D1725">
      <w:pPr>
        <w:pStyle w:val="Paragraphedeliste"/>
        <w:numPr>
          <w:ilvl w:val="0"/>
          <w:numId w:val="48"/>
        </w:numPr>
        <w:rPr>
          <w:rFonts w:eastAsia="Calibri" w:cs="Arial"/>
        </w:rPr>
      </w:pPr>
      <w:proofErr w:type="gramStart"/>
      <w:r w:rsidRPr="003B134F">
        <w:rPr>
          <w:rFonts w:eastAsia="Calibri" w:cs="Arial"/>
        </w:rPr>
        <w:t>un</w:t>
      </w:r>
      <w:proofErr w:type="gramEnd"/>
      <w:r w:rsidRPr="003B134F">
        <w:rPr>
          <w:rFonts w:eastAsia="Calibri" w:cs="Arial"/>
        </w:rPr>
        <w:t xml:space="preserve"> tuyau de moins de 4</w:t>
      </w:r>
      <w:r w:rsidR="00CF76C6" w:rsidRPr="003B134F">
        <w:rPr>
          <w:rFonts w:eastAsia="Calibri" w:cs="Arial"/>
        </w:rPr>
        <w:t xml:space="preserve"> pieds</w:t>
      </w:r>
      <w:r w:rsidRPr="003B134F">
        <w:rPr>
          <w:rFonts w:eastAsia="Calibri" w:cs="Arial"/>
        </w:rPr>
        <w:t xml:space="preserve"> de diamètre</w:t>
      </w:r>
      <w:r w:rsidR="00CF76C6" w:rsidRPr="003B134F">
        <w:rPr>
          <w:rFonts w:eastAsia="Calibri" w:cs="Arial"/>
        </w:rPr>
        <w:t> </w:t>
      </w:r>
      <w:r w:rsidRPr="003B134F">
        <w:rPr>
          <w:rFonts w:eastAsia="Calibri" w:cs="Arial"/>
        </w:rPr>
        <w:t>;</w:t>
      </w:r>
    </w:p>
    <w:p w14:paraId="58072386" w14:textId="7FE7373A" w:rsidR="004D1725" w:rsidRPr="003B134F" w:rsidRDefault="004D1725" w:rsidP="004D1725">
      <w:pPr>
        <w:pStyle w:val="Paragraphedeliste"/>
        <w:numPr>
          <w:ilvl w:val="0"/>
          <w:numId w:val="48"/>
        </w:numPr>
        <w:rPr>
          <w:rFonts w:eastAsia="Calibri" w:cs="Arial"/>
        </w:rPr>
      </w:pPr>
      <w:proofErr w:type="gramStart"/>
      <w:r w:rsidRPr="003B134F">
        <w:rPr>
          <w:rFonts w:eastAsia="Calibri" w:cs="Arial"/>
        </w:rPr>
        <w:t>un</w:t>
      </w:r>
      <w:proofErr w:type="gramEnd"/>
      <w:r w:rsidRPr="003B134F">
        <w:rPr>
          <w:rFonts w:eastAsia="Calibri" w:cs="Arial"/>
        </w:rPr>
        <w:t xml:space="preserve"> tuyau où y circulent des liquides à une température de plus de 120 degrés Fahrenheit (peut</w:t>
      </w:r>
      <w:r w:rsidR="00CF76C6" w:rsidRPr="003B134F">
        <w:rPr>
          <w:rFonts w:eastAsia="Calibri" w:cs="Arial"/>
        </w:rPr>
        <w:t xml:space="preserve"> </w:t>
      </w:r>
      <w:r w:rsidRPr="003B134F">
        <w:rPr>
          <w:rFonts w:eastAsia="Calibri" w:cs="Arial"/>
        </w:rPr>
        <w:t>être utilisé s’il est isolé, purgé et neutralisé)</w:t>
      </w:r>
      <w:r w:rsidR="00CF76C6" w:rsidRPr="003B134F">
        <w:rPr>
          <w:rFonts w:eastAsia="Calibri" w:cs="Arial"/>
        </w:rPr>
        <w:t> </w:t>
      </w:r>
      <w:r w:rsidRPr="003B134F">
        <w:rPr>
          <w:rFonts w:eastAsia="Calibri" w:cs="Arial"/>
        </w:rPr>
        <w:t>;</w:t>
      </w:r>
    </w:p>
    <w:p w14:paraId="24EA9F74" w14:textId="643EB57D" w:rsidR="004D1725" w:rsidRPr="003B134F" w:rsidRDefault="004D1725" w:rsidP="004D1725">
      <w:pPr>
        <w:pStyle w:val="Paragraphedeliste"/>
        <w:numPr>
          <w:ilvl w:val="0"/>
          <w:numId w:val="48"/>
        </w:numPr>
        <w:rPr>
          <w:rFonts w:eastAsia="Calibri" w:cs="Arial"/>
        </w:rPr>
      </w:pPr>
      <w:proofErr w:type="gramStart"/>
      <w:r w:rsidRPr="003B134F">
        <w:rPr>
          <w:rFonts w:eastAsia="Calibri" w:cs="Arial"/>
        </w:rPr>
        <w:t>un</w:t>
      </w:r>
      <w:proofErr w:type="gramEnd"/>
      <w:r w:rsidRPr="003B134F">
        <w:rPr>
          <w:rFonts w:eastAsia="Calibri" w:cs="Arial"/>
        </w:rPr>
        <w:t xml:space="preserve"> conduit de vapeur</w:t>
      </w:r>
      <w:r w:rsidR="00CF76C6" w:rsidRPr="003B134F">
        <w:rPr>
          <w:rFonts w:eastAsia="Calibri" w:cs="Arial"/>
        </w:rPr>
        <w:t> </w:t>
      </w:r>
      <w:r w:rsidRPr="003B134F">
        <w:rPr>
          <w:rFonts w:eastAsia="Calibri" w:cs="Arial"/>
        </w:rPr>
        <w:t>;</w:t>
      </w:r>
    </w:p>
    <w:p w14:paraId="57F3DB76" w14:textId="54C55B58" w:rsidR="004D1725" w:rsidRPr="003B134F" w:rsidRDefault="004D1725" w:rsidP="004D1725">
      <w:pPr>
        <w:pStyle w:val="Paragraphedeliste"/>
        <w:numPr>
          <w:ilvl w:val="0"/>
          <w:numId w:val="48"/>
        </w:numPr>
        <w:rPr>
          <w:rFonts w:eastAsia="Calibri" w:cs="Arial"/>
        </w:rPr>
      </w:pPr>
      <w:proofErr w:type="gramStart"/>
      <w:r w:rsidRPr="003B134F">
        <w:rPr>
          <w:rFonts w:eastAsia="Calibri" w:cs="Arial"/>
        </w:rPr>
        <w:t>une</w:t>
      </w:r>
      <w:proofErr w:type="gramEnd"/>
      <w:r w:rsidRPr="003B134F">
        <w:rPr>
          <w:rFonts w:eastAsia="Calibri" w:cs="Arial"/>
        </w:rPr>
        <w:t xml:space="preserve"> structure en angle</w:t>
      </w:r>
      <w:r w:rsidR="00CF76C6" w:rsidRPr="003B134F">
        <w:rPr>
          <w:rFonts w:eastAsia="Calibri" w:cs="Arial"/>
        </w:rPr>
        <w:t> </w:t>
      </w:r>
      <w:r w:rsidRPr="003B134F">
        <w:rPr>
          <w:rFonts w:eastAsia="Calibri" w:cs="Arial"/>
        </w:rPr>
        <w:t>;</w:t>
      </w:r>
    </w:p>
    <w:p w14:paraId="41373228" w14:textId="324E1E21" w:rsidR="004D1725" w:rsidRPr="003B134F" w:rsidRDefault="004D1725" w:rsidP="004D1725">
      <w:pPr>
        <w:pStyle w:val="Paragraphedeliste"/>
        <w:numPr>
          <w:ilvl w:val="0"/>
          <w:numId w:val="48"/>
        </w:numPr>
        <w:rPr>
          <w:rFonts w:eastAsia="Calibri" w:cs="Arial"/>
        </w:rPr>
      </w:pPr>
      <w:proofErr w:type="gramStart"/>
      <w:r w:rsidRPr="003B134F">
        <w:rPr>
          <w:rFonts w:eastAsia="Calibri" w:cs="Arial"/>
        </w:rPr>
        <w:t>un</w:t>
      </w:r>
      <w:proofErr w:type="gramEnd"/>
      <w:r w:rsidRPr="003B134F">
        <w:rPr>
          <w:rFonts w:eastAsia="Calibri" w:cs="Arial"/>
        </w:rPr>
        <w:t xml:space="preserve"> conduit de ventilation</w:t>
      </w:r>
      <w:r w:rsidR="00CF76C6" w:rsidRPr="003B134F">
        <w:rPr>
          <w:rFonts w:eastAsia="Calibri" w:cs="Arial"/>
        </w:rPr>
        <w:t> </w:t>
      </w:r>
      <w:r w:rsidRPr="003B134F">
        <w:rPr>
          <w:rFonts w:eastAsia="Calibri" w:cs="Arial"/>
        </w:rPr>
        <w:t>;</w:t>
      </w:r>
    </w:p>
    <w:p w14:paraId="7D8BFEC5" w14:textId="77777777" w:rsidR="004D1725" w:rsidRPr="003B134F" w:rsidRDefault="004D1725" w:rsidP="004D1725">
      <w:pPr>
        <w:pStyle w:val="Paragraphedeliste"/>
        <w:numPr>
          <w:ilvl w:val="0"/>
          <w:numId w:val="48"/>
        </w:numPr>
        <w:rPr>
          <w:rFonts w:eastAsia="Calibri" w:cs="Arial"/>
        </w:rPr>
      </w:pPr>
      <w:r w:rsidRPr="003B134F">
        <w:rPr>
          <w:rFonts w:eastAsia="Calibri" w:cs="Arial"/>
        </w:rPr>
        <w:t>Etc. (Liste non exhaustive)</w:t>
      </w:r>
    </w:p>
    <w:p w14:paraId="7EB9CE63" w14:textId="77777777" w:rsidR="004D1725" w:rsidRPr="003B134F" w:rsidRDefault="004D1725" w:rsidP="004D1725">
      <w:pPr>
        <w:rPr>
          <w:rFonts w:eastAsia="Calibri" w:cs="Arial"/>
        </w:rPr>
      </w:pPr>
      <w:r w:rsidRPr="003B134F">
        <w:rPr>
          <w:rFonts w:eastAsia="Calibri" w:cs="Arial"/>
        </w:rPr>
        <w:t xml:space="preserve">Voici les types de systèmes d’ancrage : </w:t>
      </w:r>
    </w:p>
    <w:p w14:paraId="0A0A7B94" w14:textId="030ADE72" w:rsidR="001D7A5D" w:rsidRDefault="001D7A5D" w:rsidP="004D1725">
      <w:pPr>
        <w:rPr>
          <w:u w:val="single"/>
        </w:rPr>
      </w:pPr>
    </w:p>
    <w:p w14:paraId="53047F00" w14:textId="77777777" w:rsidR="00254A81" w:rsidRPr="003B134F" w:rsidRDefault="00254A81" w:rsidP="004D1725">
      <w:pPr>
        <w:rPr>
          <w:u w:val="single"/>
        </w:rPr>
      </w:pPr>
    </w:p>
    <w:p w14:paraId="392FB1DD" w14:textId="7A4D7EE8" w:rsidR="004D1725" w:rsidRPr="003B134F" w:rsidRDefault="004D1725" w:rsidP="004D1725">
      <w:pPr>
        <w:rPr>
          <w:u w:val="single"/>
        </w:rPr>
      </w:pPr>
      <w:r w:rsidRPr="003B134F">
        <w:rPr>
          <w:u w:val="single"/>
        </w:rPr>
        <w:t>Système d’ancrage ponctuel</w:t>
      </w:r>
    </w:p>
    <w:p w14:paraId="32C968D7" w14:textId="14DB595B" w:rsidR="00314A48" w:rsidRPr="003B134F" w:rsidRDefault="004D1725" w:rsidP="004D1725">
      <w:pPr>
        <w:rPr>
          <w:rFonts w:cstheme="minorHAnsi"/>
          <w:iCs/>
        </w:rPr>
      </w:pPr>
      <w:r w:rsidRPr="003B134F">
        <w:rPr>
          <w:rFonts w:cstheme="minorHAnsi"/>
          <w:iCs/>
        </w:rPr>
        <w:lastRenderedPageBreak/>
        <w:t xml:space="preserve">Le </w:t>
      </w:r>
      <w:r w:rsidRPr="003B134F">
        <w:rPr>
          <w:rFonts w:cstheme="minorHAnsi"/>
          <w:b/>
          <w:bCs/>
          <w:iCs/>
        </w:rPr>
        <w:t>système d’ancrage ponctuel</w:t>
      </w:r>
      <w:r w:rsidRPr="003B134F">
        <w:rPr>
          <w:rFonts w:cstheme="minorHAnsi"/>
          <w:iCs/>
        </w:rPr>
        <w:t xml:space="preserve"> doit avoir une résistance à la rupture d’au moins 18</w:t>
      </w:r>
      <w:r w:rsidR="00CF76C6" w:rsidRPr="003B134F">
        <w:rPr>
          <w:rFonts w:cstheme="minorHAnsi"/>
          <w:iCs/>
        </w:rPr>
        <w:t> </w:t>
      </w:r>
      <w:r w:rsidRPr="003B134F">
        <w:rPr>
          <w:rFonts w:cstheme="minorHAnsi"/>
          <w:iCs/>
        </w:rPr>
        <w:t>kN ou avoir été conçu et installé selon un plan d’ingénieur et sous sa supervision ou selon le manuel d’utilisation et d’installation du fabricant. Le système d’ancrage ponctuel doit être utilisé et inspecté selon les directives du fabricant.</w:t>
      </w:r>
    </w:p>
    <w:p w14:paraId="3DFFB6D9" w14:textId="77777777" w:rsidR="0019186F" w:rsidRPr="003B134F" w:rsidRDefault="0019186F" w:rsidP="004D1725">
      <w:pPr>
        <w:rPr>
          <w:rFonts w:cstheme="minorHAnsi"/>
          <w:iCs/>
        </w:rPr>
      </w:pPr>
    </w:p>
    <w:p w14:paraId="06FC69E5" w14:textId="4F533F4F" w:rsidR="004D1725" w:rsidRPr="003B134F" w:rsidRDefault="004D1725" w:rsidP="004D1725">
      <w:pPr>
        <w:rPr>
          <w:rFonts w:cstheme="minorHAnsi"/>
          <w:iCs/>
        </w:rPr>
      </w:pPr>
      <w:r w:rsidRPr="003B134F">
        <w:rPr>
          <w:rFonts w:cstheme="minorHAnsi"/>
          <w:iCs/>
        </w:rPr>
        <w:t>Voici quelques exemples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D1725" w:rsidRPr="003B134F" w14:paraId="1EA766AC" w14:textId="77777777" w:rsidTr="00982CD9">
        <w:tc>
          <w:tcPr>
            <w:tcW w:w="3356" w:type="dxa"/>
          </w:tcPr>
          <w:p w14:paraId="65DCAE0A" w14:textId="77777777" w:rsidR="00CF76C6" w:rsidRPr="003B134F" w:rsidRDefault="004D1725" w:rsidP="00CF76C6">
            <w:pPr>
              <w:jc w:val="center"/>
              <w:rPr>
                <w:rFonts w:cs="Arial"/>
                <w:i/>
              </w:rPr>
            </w:pPr>
            <w:r w:rsidRPr="003B134F">
              <w:rPr>
                <w:rFonts w:cs="Arial"/>
                <w:i/>
              </w:rPr>
              <w:t>Ancrage pour</w:t>
            </w:r>
          </w:p>
          <w:p w14:paraId="22B454BA" w14:textId="206F38A4" w:rsidR="004D1725" w:rsidRPr="003B134F" w:rsidRDefault="004D1725" w:rsidP="00CF76C6">
            <w:pPr>
              <w:jc w:val="center"/>
              <w:rPr>
                <w:rFonts w:cs="Arial"/>
                <w:i/>
              </w:rPr>
            </w:pPr>
            <w:proofErr w:type="gramStart"/>
            <w:r w:rsidRPr="003B134F">
              <w:rPr>
                <w:rFonts w:cs="Arial"/>
                <w:i/>
              </w:rPr>
              <w:t>toit</w:t>
            </w:r>
            <w:proofErr w:type="gramEnd"/>
            <w:r w:rsidRPr="003B134F">
              <w:rPr>
                <w:rFonts w:cs="Arial"/>
                <w:i/>
              </w:rPr>
              <w:t xml:space="preserve"> en pente</w:t>
            </w:r>
          </w:p>
          <w:p w14:paraId="7B232162" w14:textId="77777777" w:rsidR="004D1725" w:rsidRPr="003B134F" w:rsidRDefault="004D1725" w:rsidP="00982CD9">
            <w:pPr>
              <w:jc w:val="center"/>
              <w:rPr>
                <w:rFonts w:cs="Arial"/>
                <w:i/>
              </w:rPr>
            </w:pPr>
          </w:p>
        </w:tc>
        <w:tc>
          <w:tcPr>
            <w:tcW w:w="3357" w:type="dxa"/>
          </w:tcPr>
          <w:p w14:paraId="0DC4A730" w14:textId="77777777" w:rsidR="004D1725" w:rsidRPr="003B134F" w:rsidRDefault="004D1725" w:rsidP="00982CD9">
            <w:pPr>
              <w:jc w:val="center"/>
              <w:rPr>
                <w:rFonts w:cstheme="minorHAnsi"/>
                <w:i/>
              </w:rPr>
            </w:pPr>
            <w:r w:rsidRPr="003B134F">
              <w:rPr>
                <w:rFonts w:cstheme="minorHAnsi"/>
                <w:i/>
              </w:rPr>
              <w:t>Ancrage pour</w:t>
            </w:r>
          </w:p>
          <w:p w14:paraId="4C4E9635" w14:textId="77777777" w:rsidR="004D1725" w:rsidRPr="003B134F" w:rsidRDefault="004D1725" w:rsidP="00982CD9">
            <w:pPr>
              <w:jc w:val="center"/>
              <w:rPr>
                <w:rFonts w:cstheme="minorHAnsi"/>
                <w:i/>
              </w:rPr>
            </w:pPr>
            <w:proofErr w:type="gramStart"/>
            <w:r w:rsidRPr="003B134F">
              <w:rPr>
                <w:rFonts w:cstheme="minorHAnsi"/>
                <w:i/>
              </w:rPr>
              <w:t>toit</w:t>
            </w:r>
            <w:proofErr w:type="gramEnd"/>
            <w:r w:rsidRPr="003B134F">
              <w:rPr>
                <w:rFonts w:cstheme="minorHAnsi"/>
                <w:i/>
              </w:rPr>
              <w:t xml:space="preserve"> plat</w:t>
            </w:r>
          </w:p>
          <w:p w14:paraId="7DE54AD0" w14:textId="77777777" w:rsidR="004D1725" w:rsidRPr="003B134F" w:rsidRDefault="004D1725" w:rsidP="00982CD9">
            <w:pPr>
              <w:jc w:val="center"/>
              <w:rPr>
                <w:rFonts w:cstheme="minorHAnsi"/>
                <w:i/>
              </w:rPr>
            </w:pPr>
          </w:p>
        </w:tc>
        <w:tc>
          <w:tcPr>
            <w:tcW w:w="3357" w:type="dxa"/>
          </w:tcPr>
          <w:p w14:paraId="60740C6A" w14:textId="77777777" w:rsidR="004D1725" w:rsidRPr="003B134F" w:rsidRDefault="004D1725" w:rsidP="00982CD9">
            <w:pPr>
              <w:jc w:val="center"/>
              <w:rPr>
                <w:rFonts w:cstheme="minorHAnsi"/>
                <w:i/>
              </w:rPr>
            </w:pPr>
            <w:r w:rsidRPr="003B134F">
              <w:rPr>
                <w:rFonts w:cstheme="minorHAnsi"/>
                <w:i/>
              </w:rPr>
              <w:t>Ancrage pour</w:t>
            </w:r>
          </w:p>
          <w:p w14:paraId="5F0D2C47" w14:textId="77777777" w:rsidR="004D1725" w:rsidRPr="003B134F" w:rsidRDefault="004D1725" w:rsidP="00982CD9">
            <w:pPr>
              <w:jc w:val="center"/>
              <w:rPr>
                <w:rFonts w:cstheme="minorHAnsi"/>
                <w:i/>
              </w:rPr>
            </w:pPr>
            <w:proofErr w:type="gramStart"/>
            <w:r w:rsidRPr="003B134F">
              <w:rPr>
                <w:rFonts w:cstheme="minorHAnsi"/>
                <w:i/>
              </w:rPr>
              <w:t>toit</w:t>
            </w:r>
            <w:proofErr w:type="gramEnd"/>
            <w:r w:rsidRPr="003B134F">
              <w:rPr>
                <w:rFonts w:cstheme="minorHAnsi"/>
                <w:i/>
              </w:rPr>
              <w:t xml:space="preserve"> plat</w:t>
            </w:r>
          </w:p>
          <w:p w14:paraId="17687D9B" w14:textId="77777777" w:rsidR="004D1725" w:rsidRPr="003B134F" w:rsidRDefault="004D1725" w:rsidP="00982CD9">
            <w:pPr>
              <w:jc w:val="center"/>
              <w:rPr>
                <w:rFonts w:cstheme="minorHAnsi"/>
                <w:i/>
              </w:rPr>
            </w:pPr>
          </w:p>
        </w:tc>
      </w:tr>
      <w:tr w:rsidR="004D1725" w:rsidRPr="003B134F" w14:paraId="3FED8698" w14:textId="77777777" w:rsidTr="00982CD9">
        <w:tc>
          <w:tcPr>
            <w:tcW w:w="3356" w:type="dxa"/>
          </w:tcPr>
          <w:p w14:paraId="49756FAA" w14:textId="290EBF13" w:rsidR="00FE0446" w:rsidRPr="003B134F" w:rsidRDefault="00FE0446" w:rsidP="00FE0446">
            <w:pPr>
              <w:jc w:val="center"/>
              <w:rPr>
                <w:rFonts w:cs="Arial"/>
                <w:i/>
                <w:sz w:val="16"/>
                <w:szCs w:val="16"/>
              </w:rPr>
            </w:pPr>
            <w:r w:rsidRPr="003B134F">
              <w:rPr>
                <w:rFonts w:cs="Arial"/>
                <w:i/>
                <w:noProof/>
                <w:sz w:val="16"/>
                <w:szCs w:val="16"/>
                <w:lang w:eastAsia="fr-CA"/>
              </w:rPr>
              <w:drawing>
                <wp:anchor distT="0" distB="0" distL="114300" distR="114300" simplePos="0" relativeHeight="251764735" behindDoc="0" locked="0" layoutInCell="1" allowOverlap="1" wp14:anchorId="6D8C73AC" wp14:editId="4B9CE3AF">
                  <wp:simplePos x="0" y="0"/>
                  <wp:positionH relativeFrom="column">
                    <wp:posOffset>634757</wp:posOffset>
                  </wp:positionH>
                  <wp:positionV relativeFrom="paragraph">
                    <wp:posOffset>-151989</wp:posOffset>
                  </wp:positionV>
                  <wp:extent cx="850265" cy="1304925"/>
                  <wp:effectExtent l="0" t="0" r="0" b="95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0265" cy="1304925"/>
                          </a:xfrm>
                          <a:prstGeom prst="rect">
                            <a:avLst/>
                          </a:prstGeom>
                        </pic:spPr>
                      </pic:pic>
                    </a:graphicData>
                  </a:graphic>
                </wp:anchor>
              </w:drawing>
            </w:r>
          </w:p>
          <w:p w14:paraId="575B6658" w14:textId="2F596853" w:rsidR="00FE0446" w:rsidRPr="003B134F" w:rsidRDefault="00FE0446" w:rsidP="00FE0446">
            <w:pPr>
              <w:jc w:val="center"/>
              <w:rPr>
                <w:rFonts w:cs="Arial"/>
                <w:i/>
                <w:sz w:val="16"/>
                <w:szCs w:val="16"/>
              </w:rPr>
            </w:pPr>
          </w:p>
          <w:p w14:paraId="7B0B3D40" w14:textId="77777777" w:rsidR="00FE0446" w:rsidRPr="003B134F" w:rsidRDefault="00FE0446" w:rsidP="00FE0446">
            <w:pPr>
              <w:jc w:val="center"/>
              <w:rPr>
                <w:rFonts w:cs="Arial"/>
                <w:i/>
                <w:sz w:val="16"/>
                <w:szCs w:val="16"/>
              </w:rPr>
            </w:pPr>
          </w:p>
          <w:p w14:paraId="3462D8E0" w14:textId="75BB5285" w:rsidR="00FE0446" w:rsidRPr="003B134F" w:rsidRDefault="00FE0446" w:rsidP="00FE0446">
            <w:pPr>
              <w:jc w:val="center"/>
              <w:rPr>
                <w:rFonts w:cs="Arial"/>
                <w:i/>
                <w:sz w:val="16"/>
                <w:szCs w:val="16"/>
              </w:rPr>
            </w:pPr>
          </w:p>
          <w:p w14:paraId="2E59A5A3" w14:textId="403438A7" w:rsidR="00062B24" w:rsidRPr="003B134F" w:rsidRDefault="00062B24" w:rsidP="00FE0446">
            <w:pPr>
              <w:jc w:val="center"/>
              <w:rPr>
                <w:rFonts w:cs="Arial"/>
                <w:i/>
                <w:sz w:val="16"/>
                <w:szCs w:val="16"/>
              </w:rPr>
            </w:pPr>
          </w:p>
          <w:p w14:paraId="2E6E41B9" w14:textId="77777777" w:rsidR="00062B24" w:rsidRPr="003B134F" w:rsidRDefault="00062B24" w:rsidP="00FE0446">
            <w:pPr>
              <w:jc w:val="center"/>
              <w:rPr>
                <w:rFonts w:cs="Arial"/>
                <w:i/>
                <w:sz w:val="16"/>
                <w:szCs w:val="16"/>
              </w:rPr>
            </w:pPr>
          </w:p>
          <w:p w14:paraId="62F741AE" w14:textId="77777777" w:rsidR="00FE0446" w:rsidRPr="003B134F" w:rsidRDefault="00FE0446" w:rsidP="00FE0446">
            <w:pPr>
              <w:jc w:val="center"/>
              <w:rPr>
                <w:rFonts w:cs="Arial"/>
                <w:i/>
                <w:sz w:val="16"/>
                <w:szCs w:val="16"/>
              </w:rPr>
            </w:pPr>
          </w:p>
          <w:p w14:paraId="7EEFD5D6" w14:textId="77777777" w:rsidR="00FE0446" w:rsidRPr="003B134F" w:rsidRDefault="00FE0446" w:rsidP="00FE0446">
            <w:pPr>
              <w:jc w:val="center"/>
              <w:rPr>
                <w:rFonts w:cs="Arial"/>
                <w:i/>
                <w:sz w:val="16"/>
                <w:szCs w:val="16"/>
              </w:rPr>
            </w:pPr>
          </w:p>
          <w:p w14:paraId="77AE2CF4" w14:textId="77777777" w:rsidR="00FE0446" w:rsidRPr="003B134F" w:rsidRDefault="00FE0446" w:rsidP="00FE0446">
            <w:pPr>
              <w:jc w:val="center"/>
              <w:rPr>
                <w:rFonts w:cs="Arial"/>
                <w:i/>
                <w:sz w:val="16"/>
                <w:szCs w:val="16"/>
              </w:rPr>
            </w:pPr>
          </w:p>
          <w:p w14:paraId="3697D126" w14:textId="77777777" w:rsidR="00FE0446" w:rsidRPr="003B134F" w:rsidRDefault="00FE0446" w:rsidP="00FE0446">
            <w:pPr>
              <w:jc w:val="center"/>
              <w:rPr>
                <w:rFonts w:cs="Arial"/>
                <w:i/>
                <w:sz w:val="16"/>
                <w:szCs w:val="16"/>
              </w:rPr>
            </w:pPr>
          </w:p>
          <w:p w14:paraId="7190C682" w14:textId="30D9625A" w:rsidR="004D1725" w:rsidRPr="003B134F" w:rsidRDefault="00FE0446" w:rsidP="00FE0446">
            <w:pPr>
              <w:rPr>
                <w:rFonts w:cs="Arial"/>
                <w:i/>
                <w:sz w:val="16"/>
                <w:szCs w:val="16"/>
              </w:rPr>
            </w:pPr>
            <w:r w:rsidRPr="003B134F">
              <w:rPr>
                <w:rFonts w:cs="Arial"/>
                <w:i/>
                <w:sz w:val="16"/>
                <w:szCs w:val="16"/>
              </w:rPr>
              <w:t xml:space="preserve">                      </w:t>
            </w:r>
            <w:r w:rsidR="004D1725" w:rsidRPr="003B134F">
              <w:rPr>
                <w:rFonts w:cs="Arial"/>
                <w:i/>
                <w:sz w:val="16"/>
                <w:szCs w:val="16"/>
              </w:rPr>
              <w:t>(</w:t>
            </w:r>
            <w:proofErr w:type="gramStart"/>
            <w:r w:rsidR="004D1725" w:rsidRPr="003B134F">
              <w:rPr>
                <w:rFonts w:cs="Arial"/>
                <w:i/>
                <w:sz w:val="16"/>
                <w:szCs w:val="16"/>
              </w:rPr>
              <w:t>source</w:t>
            </w:r>
            <w:proofErr w:type="gramEnd"/>
            <w:r w:rsidR="004D1725" w:rsidRPr="003B134F">
              <w:rPr>
                <w:rFonts w:cs="Arial"/>
                <w:i/>
                <w:sz w:val="16"/>
                <w:szCs w:val="16"/>
              </w:rPr>
              <w:t xml:space="preserve"> : </w:t>
            </w:r>
            <w:proofErr w:type="spellStart"/>
            <w:r w:rsidR="004D1725" w:rsidRPr="003B134F">
              <w:rPr>
                <w:rFonts w:cs="Arial"/>
                <w:i/>
                <w:sz w:val="16"/>
                <w:szCs w:val="16"/>
              </w:rPr>
              <w:t>safetywear</w:t>
            </w:r>
            <w:proofErr w:type="spellEnd"/>
            <w:r w:rsidR="004D1725" w:rsidRPr="003B134F">
              <w:rPr>
                <w:rFonts w:cs="Arial"/>
                <w:i/>
                <w:sz w:val="16"/>
                <w:szCs w:val="16"/>
              </w:rPr>
              <w:t>)</w:t>
            </w:r>
          </w:p>
        </w:tc>
        <w:tc>
          <w:tcPr>
            <w:tcW w:w="3357" w:type="dxa"/>
          </w:tcPr>
          <w:p w14:paraId="5A1C6083" w14:textId="77777777" w:rsidR="004D1725" w:rsidRPr="003B134F" w:rsidRDefault="004D1725" w:rsidP="00982CD9">
            <w:pPr>
              <w:jc w:val="center"/>
              <w:rPr>
                <w:rFonts w:cstheme="minorHAnsi"/>
                <w:i/>
                <w:sz w:val="16"/>
                <w:szCs w:val="16"/>
              </w:rPr>
            </w:pPr>
            <w:r w:rsidRPr="003B134F">
              <w:rPr>
                <w:i/>
                <w:noProof/>
                <w:sz w:val="16"/>
                <w:szCs w:val="16"/>
                <w:lang w:eastAsia="fr-CA"/>
              </w:rPr>
              <w:drawing>
                <wp:inline distT="0" distB="0" distL="0" distR="0" wp14:anchorId="4C1FA622" wp14:editId="753534E0">
                  <wp:extent cx="1546602" cy="117157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8630" cy="1173112"/>
                          </a:xfrm>
                          <a:prstGeom prst="rect">
                            <a:avLst/>
                          </a:prstGeom>
                        </pic:spPr>
                      </pic:pic>
                    </a:graphicData>
                  </a:graphic>
                </wp:inline>
              </w:drawing>
            </w:r>
          </w:p>
          <w:p w14:paraId="0DAF6207" w14:textId="77777777" w:rsidR="004D1725" w:rsidRPr="003B134F" w:rsidRDefault="004D1725" w:rsidP="00982CD9">
            <w:pPr>
              <w:jc w:val="center"/>
              <w:rPr>
                <w:rFonts w:cstheme="minorHAnsi"/>
                <w:i/>
                <w:sz w:val="16"/>
                <w:szCs w:val="16"/>
              </w:rPr>
            </w:pPr>
            <w:r w:rsidRPr="003B134F">
              <w:rPr>
                <w:rFonts w:cstheme="minorHAnsi"/>
                <w:i/>
                <w:sz w:val="16"/>
                <w:szCs w:val="16"/>
              </w:rPr>
              <w:t>(</w:t>
            </w:r>
            <w:proofErr w:type="gramStart"/>
            <w:r w:rsidRPr="003B134F">
              <w:rPr>
                <w:rFonts w:cstheme="minorHAnsi"/>
                <w:i/>
                <w:sz w:val="16"/>
                <w:szCs w:val="16"/>
              </w:rPr>
              <w:t>source</w:t>
            </w:r>
            <w:proofErr w:type="gramEnd"/>
            <w:r w:rsidRPr="003B134F">
              <w:rPr>
                <w:rFonts w:cstheme="minorHAnsi"/>
                <w:i/>
                <w:sz w:val="16"/>
                <w:szCs w:val="16"/>
              </w:rPr>
              <w:t xml:space="preserve"> : </w:t>
            </w:r>
            <w:proofErr w:type="spellStart"/>
            <w:r w:rsidRPr="003B134F">
              <w:rPr>
                <w:rFonts w:cstheme="minorHAnsi"/>
                <w:i/>
                <w:sz w:val="16"/>
                <w:szCs w:val="16"/>
              </w:rPr>
              <w:t>Tenaquip</w:t>
            </w:r>
            <w:proofErr w:type="spellEnd"/>
            <w:r w:rsidRPr="003B134F">
              <w:rPr>
                <w:rFonts w:cstheme="minorHAnsi"/>
                <w:i/>
                <w:sz w:val="16"/>
                <w:szCs w:val="16"/>
              </w:rPr>
              <w:t>)</w:t>
            </w:r>
          </w:p>
        </w:tc>
        <w:tc>
          <w:tcPr>
            <w:tcW w:w="3357" w:type="dxa"/>
          </w:tcPr>
          <w:p w14:paraId="1C505141" w14:textId="77777777" w:rsidR="004D1725" w:rsidRPr="003B134F" w:rsidRDefault="004D1725" w:rsidP="00982CD9">
            <w:pPr>
              <w:jc w:val="center"/>
              <w:rPr>
                <w:rFonts w:cstheme="minorHAnsi"/>
                <w:i/>
                <w:sz w:val="16"/>
                <w:szCs w:val="16"/>
              </w:rPr>
            </w:pPr>
            <w:r w:rsidRPr="003B134F">
              <w:rPr>
                <w:i/>
                <w:noProof/>
                <w:sz w:val="16"/>
                <w:szCs w:val="16"/>
                <w:lang w:eastAsia="fr-CA"/>
              </w:rPr>
              <w:drawing>
                <wp:inline distT="0" distB="0" distL="0" distR="0" wp14:anchorId="153A5D01" wp14:editId="7B0EAAEE">
                  <wp:extent cx="1457325" cy="116933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58881" cy="1170578"/>
                          </a:xfrm>
                          <a:prstGeom prst="rect">
                            <a:avLst/>
                          </a:prstGeom>
                        </pic:spPr>
                      </pic:pic>
                    </a:graphicData>
                  </a:graphic>
                </wp:inline>
              </w:drawing>
            </w:r>
          </w:p>
          <w:p w14:paraId="5049F29E" w14:textId="77777777" w:rsidR="004D1725" w:rsidRPr="003B134F" w:rsidRDefault="004D1725" w:rsidP="00982CD9">
            <w:pPr>
              <w:jc w:val="center"/>
              <w:rPr>
                <w:rFonts w:cstheme="minorHAnsi"/>
                <w:i/>
                <w:sz w:val="16"/>
                <w:szCs w:val="16"/>
              </w:rPr>
            </w:pPr>
            <w:r w:rsidRPr="003B134F">
              <w:rPr>
                <w:rFonts w:cstheme="minorHAnsi"/>
                <w:i/>
                <w:sz w:val="16"/>
                <w:szCs w:val="16"/>
              </w:rPr>
              <w:t>(</w:t>
            </w:r>
            <w:proofErr w:type="gramStart"/>
            <w:r w:rsidRPr="003B134F">
              <w:rPr>
                <w:rFonts w:cstheme="minorHAnsi"/>
                <w:i/>
                <w:sz w:val="16"/>
                <w:szCs w:val="16"/>
              </w:rPr>
              <w:t>source</w:t>
            </w:r>
            <w:proofErr w:type="gramEnd"/>
            <w:r w:rsidRPr="003B134F">
              <w:rPr>
                <w:rFonts w:cstheme="minorHAnsi"/>
                <w:i/>
                <w:sz w:val="16"/>
                <w:szCs w:val="16"/>
              </w:rPr>
              <w:t> : équipement JPD)</w:t>
            </w:r>
          </w:p>
        </w:tc>
      </w:tr>
    </w:tbl>
    <w:p w14:paraId="7196606A" w14:textId="77777777" w:rsidR="00155915" w:rsidRPr="003B134F" w:rsidRDefault="00155915" w:rsidP="004D1725">
      <w:pPr>
        <w:rPr>
          <w:rFonts w:cstheme="minorHAnsi"/>
          <w:iCs/>
        </w:rPr>
        <w:sectPr w:rsidR="00155915" w:rsidRPr="003B134F" w:rsidSect="000B4DD4">
          <w:pgSz w:w="12240" w:h="15840"/>
          <w:pgMar w:top="2410" w:right="1080" w:bottom="1440" w:left="1080" w:header="708" w:footer="708" w:gutter="0"/>
          <w:cols w:space="708"/>
          <w:docGrid w:linePitch="360"/>
        </w:sectPr>
      </w:pPr>
    </w:p>
    <w:p w14:paraId="79A512CF" w14:textId="17415742" w:rsidR="004D1725" w:rsidRPr="003B134F" w:rsidRDefault="004D1725" w:rsidP="004D1725">
      <w:pPr>
        <w:rPr>
          <w:u w:val="single"/>
        </w:rPr>
      </w:pPr>
      <w:r w:rsidRPr="003B134F">
        <w:rPr>
          <w:rFonts w:cstheme="minorHAnsi"/>
          <w:iCs/>
          <w:u w:val="single"/>
        </w:rPr>
        <w:lastRenderedPageBreak/>
        <w:t>Système d’ancrage continu flexible</w:t>
      </w:r>
    </w:p>
    <w:p w14:paraId="4CCF9339" w14:textId="4199E5D3" w:rsidR="004D1725" w:rsidRPr="003B134F" w:rsidRDefault="004D1725" w:rsidP="004D1725">
      <w:pPr>
        <w:rPr>
          <w:rFonts w:cstheme="minorHAnsi"/>
          <w:iCs/>
        </w:rPr>
      </w:pPr>
      <w:r w:rsidRPr="003B134F">
        <w:rPr>
          <w:rFonts w:cstheme="minorHAnsi"/>
          <w:iCs/>
        </w:rPr>
        <w:t xml:space="preserve">Le </w:t>
      </w:r>
      <w:r w:rsidRPr="003B134F">
        <w:rPr>
          <w:rFonts w:cstheme="minorHAnsi"/>
          <w:b/>
          <w:bCs/>
          <w:iCs/>
        </w:rPr>
        <w:t>système d’ancrage continu flexible</w:t>
      </w:r>
      <w:r w:rsidRPr="003B134F">
        <w:rPr>
          <w:rFonts w:cstheme="minorHAnsi"/>
          <w:iCs/>
        </w:rPr>
        <w:t xml:space="preserve"> (corde d’assurance horizontale) doit répondre à l’une des caractéristiques suivantes</w:t>
      </w:r>
      <w:r w:rsidR="00CF76C6" w:rsidRPr="003B134F">
        <w:rPr>
          <w:rFonts w:cstheme="minorHAnsi"/>
          <w:iCs/>
        </w:rPr>
        <w:t> </w:t>
      </w:r>
      <w:r w:rsidRPr="003B134F">
        <w:rPr>
          <w:rFonts w:cstheme="minorHAnsi"/>
          <w:iCs/>
        </w:rPr>
        <w:t>:</w:t>
      </w:r>
    </w:p>
    <w:p w14:paraId="524FCDA5" w14:textId="4812A43F" w:rsidR="004D1725" w:rsidRPr="003B134F" w:rsidRDefault="004D1725" w:rsidP="004D1725">
      <w:pPr>
        <w:ind w:left="360"/>
        <w:rPr>
          <w:rFonts w:cstheme="minorHAnsi"/>
          <w:iCs/>
        </w:rPr>
      </w:pPr>
      <w:r w:rsidRPr="003B134F">
        <w:rPr>
          <w:rFonts w:cstheme="minorHAnsi"/>
          <w:iCs/>
        </w:rPr>
        <w:t>a) conforme aux normes minimales suivantes</w:t>
      </w:r>
      <w:r w:rsidR="00CF76C6" w:rsidRPr="003B134F">
        <w:rPr>
          <w:rFonts w:cstheme="minorHAnsi"/>
          <w:iCs/>
        </w:rPr>
        <w:t> </w:t>
      </w:r>
      <w:r w:rsidRPr="003B134F">
        <w:rPr>
          <w:rFonts w:cstheme="minorHAnsi"/>
          <w:iCs/>
        </w:rPr>
        <w:t>:</w:t>
      </w:r>
    </w:p>
    <w:p w14:paraId="5A9107E9" w14:textId="29048F8E" w:rsidR="004D1725" w:rsidRPr="003B134F" w:rsidRDefault="00FD58FF" w:rsidP="004D1725">
      <w:pPr>
        <w:ind w:left="708"/>
        <w:rPr>
          <w:rFonts w:cstheme="minorHAnsi"/>
          <w:iCs/>
        </w:rPr>
      </w:pPr>
      <w:r w:rsidRPr="003B134F">
        <w:rPr>
          <w:noProof/>
          <w:lang w:eastAsia="fr-CA"/>
        </w:rPr>
        <w:drawing>
          <wp:anchor distT="0" distB="0" distL="114300" distR="114300" simplePos="0" relativeHeight="251760640" behindDoc="1" locked="0" layoutInCell="1" allowOverlap="1" wp14:anchorId="7CC055CF" wp14:editId="2F040F8E">
            <wp:simplePos x="0" y="0"/>
            <wp:positionH relativeFrom="margin">
              <wp:align>right</wp:align>
            </wp:positionH>
            <wp:positionV relativeFrom="paragraph">
              <wp:posOffset>356774</wp:posOffset>
            </wp:positionV>
            <wp:extent cx="2863850" cy="1209675"/>
            <wp:effectExtent l="0" t="0" r="0" b="952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FFFFF"/>
                        </a:clrFrom>
                        <a:clrTo>
                          <a:srgbClr val="FFFFFF">
                            <a:alpha val="0"/>
                          </a:srgbClr>
                        </a:clrTo>
                      </a:clrChange>
                      <a:duotone>
                        <a:prstClr val="black"/>
                        <a:schemeClr val="bg2">
                          <a:lumMod val="90000"/>
                          <a:tint val="45000"/>
                          <a:satMod val="400000"/>
                        </a:schemeClr>
                      </a:duotone>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863850" cy="1209675"/>
                    </a:xfrm>
                    <a:prstGeom prst="rect">
                      <a:avLst/>
                    </a:prstGeom>
                  </pic:spPr>
                </pic:pic>
              </a:graphicData>
            </a:graphic>
            <wp14:sizeRelH relativeFrom="margin">
              <wp14:pctWidth>0</wp14:pctWidth>
            </wp14:sizeRelH>
            <wp14:sizeRelV relativeFrom="margin">
              <wp14:pctHeight>0</wp14:pctHeight>
            </wp14:sizeRelV>
          </wp:anchor>
        </w:drawing>
      </w:r>
      <w:r w:rsidR="004D1725" w:rsidRPr="003B134F">
        <w:rPr>
          <w:rFonts w:cstheme="minorHAnsi"/>
          <w:iCs/>
        </w:rPr>
        <w:t>i. un câble d’acier d’un diamètre minimum de 12</w:t>
      </w:r>
      <w:r w:rsidR="00CF76C6" w:rsidRPr="003B134F">
        <w:rPr>
          <w:rFonts w:cstheme="minorHAnsi"/>
          <w:iCs/>
        </w:rPr>
        <w:t> </w:t>
      </w:r>
      <w:r w:rsidR="004D1725" w:rsidRPr="003B134F">
        <w:rPr>
          <w:rFonts w:cstheme="minorHAnsi"/>
          <w:iCs/>
        </w:rPr>
        <w:t>mm relâchés selon un angle minimum de 1 vertical pour 12 horizonta</w:t>
      </w:r>
      <w:r w:rsidR="00CF76C6" w:rsidRPr="003B134F">
        <w:rPr>
          <w:rFonts w:cstheme="minorHAnsi"/>
          <w:iCs/>
        </w:rPr>
        <w:t>ux</w:t>
      </w:r>
      <w:r w:rsidR="004D1725" w:rsidRPr="003B134F">
        <w:rPr>
          <w:rFonts w:cstheme="minorHAnsi"/>
          <w:iCs/>
        </w:rPr>
        <w:t>, soit 5° par rapport à l’horizontale</w:t>
      </w:r>
      <w:r w:rsidR="00CF76C6" w:rsidRPr="003B134F">
        <w:rPr>
          <w:rFonts w:cstheme="minorHAnsi"/>
          <w:iCs/>
        </w:rPr>
        <w:t> </w:t>
      </w:r>
      <w:r w:rsidR="004D1725" w:rsidRPr="003B134F">
        <w:rPr>
          <w:rFonts w:cstheme="minorHAnsi"/>
          <w:iCs/>
        </w:rPr>
        <w:t>;</w:t>
      </w:r>
    </w:p>
    <w:p w14:paraId="08E94EBD" w14:textId="4BFC4C36" w:rsidR="004D1725" w:rsidRPr="003B134F" w:rsidRDefault="004D1725" w:rsidP="004D1725">
      <w:pPr>
        <w:ind w:left="708"/>
        <w:rPr>
          <w:rFonts w:cstheme="minorHAnsi"/>
          <w:iCs/>
        </w:rPr>
      </w:pPr>
      <w:r w:rsidRPr="003B134F">
        <w:rPr>
          <w:rFonts w:cstheme="minorHAnsi"/>
          <w:iCs/>
        </w:rPr>
        <w:t>ii. une distance maximale de 12</w:t>
      </w:r>
      <w:r w:rsidR="00CF76C6" w:rsidRPr="003B134F">
        <w:rPr>
          <w:rFonts w:cstheme="minorHAnsi"/>
          <w:iCs/>
        </w:rPr>
        <w:t> </w:t>
      </w:r>
      <w:r w:rsidRPr="003B134F">
        <w:rPr>
          <w:rFonts w:cstheme="minorHAnsi"/>
          <w:iCs/>
        </w:rPr>
        <w:t>m entre les ancrages d’extrémité</w:t>
      </w:r>
      <w:r w:rsidR="00CF76C6" w:rsidRPr="003B134F">
        <w:rPr>
          <w:rFonts w:cstheme="minorHAnsi"/>
          <w:iCs/>
        </w:rPr>
        <w:t> </w:t>
      </w:r>
      <w:r w:rsidRPr="003B134F">
        <w:rPr>
          <w:rFonts w:cstheme="minorHAnsi"/>
          <w:iCs/>
        </w:rPr>
        <w:t>;</w:t>
      </w:r>
    </w:p>
    <w:p w14:paraId="797E5B02" w14:textId="6503071C" w:rsidR="004D1725" w:rsidRPr="003B134F" w:rsidRDefault="004D1725" w:rsidP="004D1725">
      <w:pPr>
        <w:ind w:left="708"/>
        <w:rPr>
          <w:rFonts w:cstheme="minorHAnsi"/>
          <w:iCs/>
        </w:rPr>
      </w:pPr>
      <w:r w:rsidRPr="003B134F">
        <w:rPr>
          <w:rFonts w:cstheme="minorHAnsi"/>
          <w:iCs/>
        </w:rPr>
        <w:t>iii. les ancrages d’extrémité doivent avoir une résistance à la rupture d’au moins 90</w:t>
      </w:r>
      <w:r w:rsidR="00CF76C6" w:rsidRPr="003B134F">
        <w:rPr>
          <w:rFonts w:cstheme="minorHAnsi"/>
          <w:iCs/>
        </w:rPr>
        <w:t> </w:t>
      </w:r>
      <w:r w:rsidRPr="003B134F">
        <w:rPr>
          <w:rFonts w:cstheme="minorHAnsi"/>
          <w:iCs/>
        </w:rPr>
        <w:t>kN</w:t>
      </w:r>
      <w:r w:rsidR="00CF76C6" w:rsidRPr="003B134F">
        <w:rPr>
          <w:rFonts w:cstheme="minorHAnsi"/>
          <w:iCs/>
        </w:rPr>
        <w:t> </w:t>
      </w:r>
      <w:r w:rsidRPr="003B134F">
        <w:rPr>
          <w:rFonts w:cstheme="minorHAnsi"/>
          <w:iCs/>
        </w:rPr>
        <w:t>;</w:t>
      </w:r>
    </w:p>
    <w:p w14:paraId="7F765E53" w14:textId="4034B894" w:rsidR="004D1725" w:rsidRPr="003B134F" w:rsidRDefault="004D1725" w:rsidP="004D1725">
      <w:pPr>
        <w:ind w:left="708"/>
        <w:rPr>
          <w:rFonts w:cstheme="minorHAnsi"/>
          <w:iCs/>
        </w:rPr>
      </w:pPr>
      <w:r w:rsidRPr="003B134F">
        <w:rPr>
          <w:rFonts w:cstheme="minorHAnsi"/>
          <w:iCs/>
        </w:rPr>
        <w:t>iv. utilisé par au plus 2 travailleurs à la fois</w:t>
      </w:r>
      <w:r w:rsidR="00CF76C6" w:rsidRPr="003B134F">
        <w:rPr>
          <w:rFonts w:cstheme="minorHAnsi"/>
          <w:iCs/>
        </w:rPr>
        <w:t> </w:t>
      </w:r>
      <w:r w:rsidRPr="003B134F">
        <w:rPr>
          <w:rFonts w:cstheme="minorHAnsi"/>
          <w:iCs/>
        </w:rPr>
        <w:t>;</w:t>
      </w:r>
    </w:p>
    <w:p w14:paraId="7B0D8711" w14:textId="1BDD5C63" w:rsidR="004D1725" w:rsidRPr="003B134F" w:rsidRDefault="004D1725" w:rsidP="004D1725">
      <w:pPr>
        <w:ind w:firstLine="360"/>
        <w:rPr>
          <w:rFonts w:cstheme="minorHAnsi"/>
          <w:iCs/>
        </w:rPr>
      </w:pPr>
      <w:r w:rsidRPr="003B134F">
        <w:rPr>
          <w:rFonts w:cstheme="minorHAnsi"/>
          <w:iCs/>
        </w:rPr>
        <w:t>b) conçu, installé, inspecté et mis à l’essai selon un</w:t>
      </w:r>
      <w:r w:rsidR="00FD58FF" w:rsidRPr="003B134F">
        <w:rPr>
          <w:rFonts w:cstheme="minorHAnsi"/>
          <w:iCs/>
        </w:rPr>
        <w:t xml:space="preserve"> </w:t>
      </w:r>
      <w:r w:rsidRPr="003B134F">
        <w:rPr>
          <w:rFonts w:cstheme="minorHAnsi"/>
          <w:iCs/>
        </w:rPr>
        <w:t>plan d’ingénieur et sous sa supervision.</w:t>
      </w:r>
    </w:p>
    <w:p w14:paraId="46575BE6" w14:textId="77777777" w:rsidR="00314A48" w:rsidRPr="003B134F" w:rsidRDefault="004D1725" w:rsidP="004D1725">
      <w:pPr>
        <w:rPr>
          <w:rFonts w:cstheme="minorHAnsi"/>
          <w:iCs/>
        </w:rPr>
      </w:pPr>
      <w:r w:rsidRPr="003B134F">
        <w:rPr>
          <w:rFonts w:cstheme="minorHAnsi"/>
          <w:iCs/>
        </w:rPr>
        <w:t xml:space="preserve">Le système d’ancrage doit être inspecté selon les directives du fabricant. Un contrat d’entretien est obligatoire lors de l’achat de ce type d’équipement. </w:t>
      </w:r>
    </w:p>
    <w:p w14:paraId="7B770352" w14:textId="0BB1D376" w:rsidR="00314A48" w:rsidRPr="003B134F" w:rsidRDefault="004D1725" w:rsidP="004D1725">
      <w:pPr>
        <w:rPr>
          <w:rFonts w:cstheme="minorHAnsi"/>
          <w:iCs/>
        </w:rPr>
      </w:pPr>
      <w:r w:rsidRPr="003B134F">
        <w:rPr>
          <w:rFonts w:cstheme="minorHAnsi"/>
          <w:iCs/>
        </w:rPr>
        <w:t>Le certificat d’inspection doit être consigné dans un registre.</w:t>
      </w:r>
    </w:p>
    <w:p w14:paraId="5962A3C6" w14:textId="77777777" w:rsidR="004D1725" w:rsidRPr="003B134F" w:rsidRDefault="004D1725" w:rsidP="004D1725">
      <w:pPr>
        <w:rPr>
          <w:rFonts w:cstheme="minorHAnsi"/>
          <w:iCs/>
          <w:u w:val="single"/>
        </w:rPr>
      </w:pPr>
      <w:r w:rsidRPr="003B134F">
        <w:rPr>
          <w:rFonts w:cstheme="minorHAnsi"/>
          <w:iCs/>
          <w:u w:val="single"/>
        </w:rPr>
        <w:t>Système d’ancrage continu rigide</w:t>
      </w:r>
    </w:p>
    <w:p w14:paraId="3831C6CF" w14:textId="68877CE2" w:rsidR="004D1725" w:rsidRPr="003B134F" w:rsidRDefault="004D1725" w:rsidP="004D1725">
      <w:pPr>
        <w:rPr>
          <w:rFonts w:cstheme="minorHAnsi"/>
          <w:b/>
          <w:bCs/>
          <w:iCs/>
        </w:rPr>
      </w:pPr>
      <w:r w:rsidRPr="003B134F">
        <w:rPr>
          <w:rFonts w:cstheme="minorHAnsi"/>
          <w:iCs/>
        </w:rPr>
        <w:t xml:space="preserve">Le </w:t>
      </w:r>
      <w:r w:rsidRPr="003B134F">
        <w:rPr>
          <w:rFonts w:cstheme="minorHAnsi"/>
          <w:b/>
          <w:bCs/>
          <w:iCs/>
        </w:rPr>
        <w:t>système d’ancrage continu rigide</w:t>
      </w:r>
      <w:r w:rsidRPr="003B134F">
        <w:rPr>
          <w:rFonts w:cstheme="minorHAnsi"/>
          <w:iCs/>
        </w:rPr>
        <w:t xml:space="preserve"> doit être conçu et installé selon un plan d’ingénieur, inspecté et </w:t>
      </w:r>
      <w:r w:rsidR="00CF76C6" w:rsidRPr="003B134F">
        <w:rPr>
          <w:rFonts w:cstheme="minorHAnsi"/>
          <w:iCs/>
        </w:rPr>
        <w:t>mis à</w:t>
      </w:r>
      <w:r w:rsidRPr="003B134F">
        <w:rPr>
          <w:rFonts w:cstheme="minorHAnsi"/>
          <w:iCs/>
        </w:rPr>
        <w:t xml:space="preserve"> l’essai par un ingénieur et sous sa supervision. </w:t>
      </w:r>
      <w:r w:rsidRPr="003B134F">
        <w:rPr>
          <w:rFonts w:cstheme="minorHAnsi"/>
          <w:b/>
          <w:bCs/>
          <w:iCs/>
        </w:rPr>
        <w:t>Nous ne recommandons pas ce type d’ancrage sur un toit plat.</w:t>
      </w:r>
    </w:p>
    <w:p w14:paraId="5E354E7D" w14:textId="77777777" w:rsidR="00E8799F" w:rsidRPr="003B134F" w:rsidRDefault="00E8799F" w:rsidP="004D1725">
      <w:pPr>
        <w:rPr>
          <w:b/>
          <w:bCs/>
        </w:rPr>
      </w:pPr>
    </w:p>
    <w:p w14:paraId="68A4D1E8" w14:textId="77777777" w:rsidR="004D1725" w:rsidRPr="003B134F" w:rsidRDefault="004D1725" w:rsidP="004D1725">
      <w:pPr>
        <w:rPr>
          <w:b/>
          <w:bCs/>
        </w:rPr>
      </w:pPr>
      <w:r w:rsidRPr="003B134F">
        <w:rPr>
          <w:noProof/>
          <w:lang w:eastAsia="fr-CA"/>
        </w:rPr>
        <w:drawing>
          <wp:anchor distT="0" distB="0" distL="114300" distR="114300" simplePos="0" relativeHeight="251761664" behindDoc="0" locked="0" layoutInCell="1" allowOverlap="1" wp14:anchorId="5C1AF783" wp14:editId="119650CF">
            <wp:simplePos x="0" y="0"/>
            <wp:positionH relativeFrom="column">
              <wp:posOffset>676275</wp:posOffset>
            </wp:positionH>
            <wp:positionV relativeFrom="paragraph">
              <wp:posOffset>8255</wp:posOffset>
            </wp:positionV>
            <wp:extent cx="4267200" cy="1665817"/>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267200" cy="1665817"/>
                    </a:xfrm>
                    <a:prstGeom prst="rect">
                      <a:avLst/>
                    </a:prstGeom>
                  </pic:spPr>
                </pic:pic>
              </a:graphicData>
            </a:graphic>
          </wp:anchor>
        </w:drawing>
      </w:r>
    </w:p>
    <w:p w14:paraId="1615A1E7" w14:textId="77777777" w:rsidR="004D1725" w:rsidRPr="003B134F" w:rsidRDefault="004D1725" w:rsidP="004D1725">
      <w:pPr>
        <w:rPr>
          <w:b/>
          <w:bCs/>
        </w:rPr>
      </w:pPr>
    </w:p>
    <w:p w14:paraId="56F0CE9E" w14:textId="77777777" w:rsidR="004D1725" w:rsidRPr="003B134F" w:rsidRDefault="004D1725" w:rsidP="004D1725">
      <w:pPr>
        <w:rPr>
          <w:b/>
          <w:bCs/>
        </w:rPr>
      </w:pPr>
    </w:p>
    <w:p w14:paraId="6F3369F9" w14:textId="77777777" w:rsidR="004D1725" w:rsidRPr="003B134F" w:rsidRDefault="004D1725" w:rsidP="004D1725">
      <w:pPr>
        <w:rPr>
          <w:b/>
          <w:bCs/>
        </w:rPr>
      </w:pPr>
    </w:p>
    <w:p w14:paraId="227568D9" w14:textId="77777777" w:rsidR="004D1725" w:rsidRPr="003B134F" w:rsidRDefault="004D1725" w:rsidP="004D1725">
      <w:pPr>
        <w:rPr>
          <w:b/>
          <w:bCs/>
        </w:rPr>
      </w:pPr>
    </w:p>
    <w:p w14:paraId="0D441C2F" w14:textId="396262EA" w:rsidR="004D1725" w:rsidRPr="003B134F" w:rsidRDefault="004D1725" w:rsidP="004D1725">
      <w:pPr>
        <w:rPr>
          <w:b/>
          <w:bCs/>
        </w:rPr>
      </w:pPr>
    </w:p>
    <w:p w14:paraId="0E796E5F" w14:textId="77777777" w:rsidR="00AD706A" w:rsidRPr="003B134F" w:rsidRDefault="00AD706A" w:rsidP="004D1725">
      <w:pPr>
        <w:rPr>
          <w:b/>
          <w:bCs/>
        </w:rPr>
      </w:pPr>
    </w:p>
    <w:p w14:paraId="29956945" w14:textId="3BED9A34" w:rsidR="00670D1D" w:rsidRPr="003B134F" w:rsidRDefault="004D1725" w:rsidP="00B04C41">
      <w:pPr>
        <w:ind w:left="708"/>
        <w:rPr>
          <w:i/>
          <w:iCs/>
          <w:sz w:val="16"/>
          <w:szCs w:val="16"/>
        </w:rPr>
        <w:sectPr w:rsidR="00670D1D" w:rsidRPr="003B134F" w:rsidSect="000B4DD4">
          <w:pgSz w:w="12240" w:h="15840"/>
          <w:pgMar w:top="2410" w:right="1080" w:bottom="1440" w:left="1080" w:header="708" w:footer="708" w:gutter="0"/>
          <w:cols w:space="708"/>
          <w:docGrid w:linePitch="360"/>
        </w:sectPr>
      </w:pPr>
      <w:r w:rsidRPr="003B134F">
        <w:rPr>
          <w:b/>
          <w:bCs/>
        </w:rPr>
        <w:t xml:space="preserve">       </w:t>
      </w:r>
      <w:r w:rsidR="00B04C41" w:rsidRPr="003B134F">
        <w:t>S</w:t>
      </w:r>
      <w:r w:rsidRPr="003B134F">
        <w:rPr>
          <w:i/>
          <w:iCs/>
          <w:sz w:val="16"/>
          <w:szCs w:val="16"/>
        </w:rPr>
        <w:t>ource : CNESS</w:t>
      </w:r>
      <w:r w:rsidR="00AD706A" w:rsidRPr="003B134F">
        <w:rPr>
          <w:i/>
          <w:iCs/>
          <w:sz w:val="16"/>
          <w:szCs w:val="16"/>
        </w:rPr>
        <w:t>T</w:t>
      </w:r>
    </w:p>
    <w:p w14:paraId="04E1B04A" w14:textId="77777777" w:rsidR="00AD706A" w:rsidRPr="003B134F" w:rsidRDefault="00AD706A" w:rsidP="00AD706A">
      <w:pPr>
        <w:pStyle w:val="Titre1"/>
        <w:spacing w:after="0"/>
        <w:rPr>
          <w:sz w:val="4"/>
          <w:szCs w:val="4"/>
        </w:rPr>
      </w:pPr>
      <w:bookmarkStart w:id="117" w:name="_Toc71817874"/>
      <w:bookmarkStart w:id="118" w:name="_Toc71891354"/>
      <w:bookmarkStart w:id="119" w:name="_Toc71892068"/>
    </w:p>
    <w:p w14:paraId="613D153B" w14:textId="1BE39541" w:rsidR="003827F7" w:rsidRPr="003B134F" w:rsidRDefault="00315E06" w:rsidP="00C65EED">
      <w:pPr>
        <w:pStyle w:val="Titre1"/>
        <w:spacing w:after="0"/>
      </w:pPr>
      <w:bookmarkStart w:id="120" w:name="_Toc74472324"/>
      <w:r w:rsidRPr="003B134F">
        <w:t>1</w:t>
      </w:r>
      <w:r w:rsidR="00FD58FF" w:rsidRPr="003B134F">
        <w:t>2</w:t>
      </w:r>
      <w:r w:rsidRPr="003B134F">
        <w:t xml:space="preserve"> </w:t>
      </w:r>
      <w:r w:rsidR="00B251FD" w:rsidRPr="003B134F">
        <w:rPr>
          <w:caps w:val="0"/>
        </w:rPr>
        <w:t>Révision du programme</w:t>
      </w:r>
      <w:bookmarkEnd w:id="117"/>
      <w:bookmarkEnd w:id="118"/>
      <w:bookmarkEnd w:id="119"/>
      <w:bookmarkEnd w:id="120"/>
    </w:p>
    <w:p w14:paraId="44258318" w14:textId="35771FE6" w:rsidR="003515F0" w:rsidRPr="003B134F" w:rsidRDefault="003827F7" w:rsidP="003515F0">
      <w:pPr>
        <w:rPr>
          <w:rFonts w:eastAsia="Calibri" w:cs="Arial"/>
        </w:rPr>
      </w:pPr>
      <w:r w:rsidRPr="003B134F">
        <w:rPr>
          <w:rFonts w:eastAsia="Calibri" w:cs="Arial"/>
        </w:rPr>
        <w:t>Il est recommandé de réviser le programme tous les 3 ans afin de s’assurer qu’il s</w:t>
      </w:r>
      <w:r w:rsidR="006E227A" w:rsidRPr="003B134F">
        <w:rPr>
          <w:rFonts w:eastAsia="Calibri" w:cs="Arial"/>
        </w:rPr>
        <w:t>oit</w:t>
      </w:r>
      <w:r w:rsidRPr="003B134F">
        <w:rPr>
          <w:rFonts w:eastAsia="Calibri" w:cs="Arial"/>
        </w:rPr>
        <w:t xml:space="preserve"> adapté à la réalité de l’établissement ou lors de modifications à la r</w:t>
      </w:r>
      <w:r w:rsidR="000A5B47">
        <w:rPr>
          <w:rFonts w:eastAsia="Calibri" w:cs="Arial"/>
        </w:rPr>
        <w:t>é</w:t>
      </w:r>
      <w:r w:rsidRPr="003B134F">
        <w:rPr>
          <w:rFonts w:eastAsia="Calibri" w:cs="Arial"/>
        </w:rPr>
        <w:t>glementation.</w:t>
      </w:r>
    </w:p>
    <w:p w14:paraId="018DBC43" w14:textId="7A5E5B9F" w:rsidR="003515F0" w:rsidRPr="003B134F" w:rsidRDefault="00315E06" w:rsidP="00FD58FF">
      <w:pPr>
        <w:pStyle w:val="Titre1"/>
      </w:pPr>
      <w:bookmarkStart w:id="121" w:name="_Toc472598215"/>
      <w:bookmarkStart w:id="122" w:name="_Toc488754925"/>
      <w:bookmarkStart w:id="123" w:name="_Toc71817875"/>
      <w:bookmarkStart w:id="124" w:name="_Toc71891355"/>
      <w:bookmarkStart w:id="125" w:name="_Toc71892069"/>
      <w:bookmarkStart w:id="126" w:name="_Toc74472325"/>
      <w:r w:rsidRPr="003B134F">
        <w:t>1</w:t>
      </w:r>
      <w:r w:rsidR="00FD58FF" w:rsidRPr="003B134F">
        <w:t>3</w:t>
      </w:r>
      <w:r w:rsidRPr="003B134F">
        <w:t xml:space="preserve"> </w:t>
      </w:r>
      <w:r w:rsidR="00B251FD" w:rsidRPr="003B134F">
        <w:rPr>
          <w:caps w:val="0"/>
        </w:rPr>
        <w:t>Sanctions</w:t>
      </w:r>
      <w:bookmarkEnd w:id="121"/>
      <w:bookmarkEnd w:id="122"/>
      <w:bookmarkEnd w:id="123"/>
      <w:bookmarkEnd w:id="124"/>
      <w:bookmarkEnd w:id="125"/>
      <w:bookmarkEnd w:id="126"/>
    </w:p>
    <w:p w14:paraId="357BFC41" w14:textId="04DDCFB4" w:rsidR="003515F0" w:rsidRPr="003B134F" w:rsidRDefault="003515F0" w:rsidP="003515F0">
      <w:pPr>
        <w:rPr>
          <w:rFonts w:eastAsia="Calibri" w:cs="Arial"/>
        </w:rPr>
      </w:pPr>
      <w:r w:rsidRPr="003B134F">
        <w:rPr>
          <w:rFonts w:eastAsia="Calibri" w:cs="Arial"/>
        </w:rPr>
        <w:t xml:space="preserve">Ce programme de gestion des interventions en hauteur doit être suivi dans son intégralité. L’établissement se réserve le droit de gérance de sanctionner, selon les politiques et les modalités prévues au contrat de travail, tout manquement à son contenu. </w:t>
      </w:r>
    </w:p>
    <w:p w14:paraId="660D5F4F" w14:textId="0A526AA3" w:rsidR="003515F0" w:rsidRPr="003B134F" w:rsidRDefault="003515F0" w:rsidP="003827F7">
      <w:pPr>
        <w:rPr>
          <w:rFonts w:ascii="Calibri" w:eastAsia="Calibri" w:hAnsi="Calibri" w:cs="Times New Roman"/>
        </w:rPr>
      </w:pPr>
    </w:p>
    <w:p w14:paraId="78B0C727" w14:textId="77777777" w:rsidR="009E243A" w:rsidRPr="003B134F" w:rsidRDefault="009E243A" w:rsidP="003827F7">
      <w:pPr>
        <w:rPr>
          <w:rFonts w:ascii="Calibri" w:eastAsia="Calibri" w:hAnsi="Calibri" w:cs="Times New Roman"/>
        </w:rPr>
      </w:pPr>
    </w:p>
    <w:p w14:paraId="4CBAEF32" w14:textId="30D52791" w:rsidR="00755F1A" w:rsidRPr="003B134F" w:rsidRDefault="00755F1A" w:rsidP="003B19B6">
      <w:pPr>
        <w:rPr>
          <w:rFonts w:ascii="Calibri" w:eastAsia="Calibri" w:hAnsi="Calibri" w:cs="Times New Roman"/>
        </w:rPr>
      </w:pPr>
    </w:p>
    <w:p w14:paraId="7C5BBE03" w14:textId="72894005" w:rsidR="009E243A" w:rsidRPr="003B134F" w:rsidRDefault="009E243A" w:rsidP="003B19B6">
      <w:pPr>
        <w:rPr>
          <w:rFonts w:ascii="Calibri" w:eastAsia="Calibri" w:hAnsi="Calibri" w:cs="Times New Roman"/>
          <w:b/>
          <w:bCs/>
        </w:rPr>
      </w:pPr>
      <w:r w:rsidRPr="003B134F">
        <w:rPr>
          <w:rFonts w:ascii="Calibri" w:eastAsia="Calibri" w:hAnsi="Calibri" w:cs="Times New Roman"/>
          <w:b/>
          <w:bCs/>
        </w:rPr>
        <w:t>_______________________________</w:t>
      </w:r>
    </w:p>
    <w:p w14:paraId="103E19DB" w14:textId="7962CA61" w:rsidR="009E243A" w:rsidRPr="003B134F" w:rsidRDefault="009E243A" w:rsidP="009E243A">
      <w:pPr>
        <w:spacing w:after="0"/>
        <w:rPr>
          <w:rFonts w:eastAsia="Calibri" w:cs="Arial"/>
        </w:rPr>
      </w:pPr>
      <w:r w:rsidRPr="003B134F">
        <w:rPr>
          <w:rFonts w:eastAsia="Calibri" w:cs="Arial"/>
        </w:rPr>
        <w:t>Nom du responsable</w:t>
      </w:r>
    </w:p>
    <w:p w14:paraId="12D416A4" w14:textId="66AD9086" w:rsidR="009E243A" w:rsidRPr="003B134F" w:rsidRDefault="009E243A" w:rsidP="009E243A">
      <w:pPr>
        <w:spacing w:after="0"/>
        <w:rPr>
          <w:rFonts w:cs="Arial"/>
        </w:rPr>
      </w:pPr>
      <w:r w:rsidRPr="003B134F">
        <w:rPr>
          <w:rFonts w:eastAsia="Calibri" w:cs="Arial"/>
        </w:rPr>
        <w:t>Signature</w:t>
      </w:r>
    </w:p>
    <w:p w14:paraId="0718C9CB" w14:textId="5D021383" w:rsidR="00755F1A" w:rsidRPr="003B134F" w:rsidRDefault="00755F1A" w:rsidP="003B19B6"/>
    <w:p w14:paraId="23884E8B" w14:textId="0698E22D" w:rsidR="003F2C0D" w:rsidRPr="003B134F" w:rsidRDefault="003F2C0D" w:rsidP="003B19B6"/>
    <w:p w14:paraId="1445D6AB" w14:textId="77777777" w:rsidR="00C8114E" w:rsidRPr="003B134F" w:rsidRDefault="00C8114E" w:rsidP="00166BB4">
      <w:pPr>
        <w:shd w:val="clear" w:color="auto" w:fill="FFFFFF"/>
        <w:spacing w:after="0" w:line="240" w:lineRule="auto"/>
        <w:rPr>
          <w:rFonts w:eastAsia="Times New Roman" w:cstheme="minorHAnsi"/>
          <w:b/>
          <w:bCs/>
          <w:u w:val="single"/>
          <w:lang w:eastAsia="fr-CA"/>
        </w:rPr>
        <w:sectPr w:rsidR="00C8114E" w:rsidRPr="003B134F" w:rsidSect="00B04C41">
          <w:pgSz w:w="12240" w:h="15840"/>
          <w:pgMar w:top="2127" w:right="1080" w:bottom="1440" w:left="1080" w:header="708" w:footer="708" w:gutter="0"/>
          <w:cols w:space="708"/>
          <w:docGrid w:linePitch="360"/>
        </w:sectPr>
      </w:pPr>
    </w:p>
    <w:p w14:paraId="5A646245" w14:textId="328660D9" w:rsidR="00837D62" w:rsidRPr="003B134F" w:rsidRDefault="00837D62" w:rsidP="00837D62">
      <w:pPr>
        <w:pStyle w:val="Titre1"/>
        <w:rPr>
          <w:lang w:eastAsia="fr-CA"/>
        </w:rPr>
      </w:pPr>
      <w:bookmarkStart w:id="127" w:name="_Toc74472326"/>
      <w:r w:rsidRPr="003B134F">
        <w:rPr>
          <w:lang w:eastAsia="fr-CA"/>
        </w:rPr>
        <w:lastRenderedPageBreak/>
        <w:t>Annexe</w:t>
      </w:r>
      <w:r w:rsidR="007865B2" w:rsidRPr="003B134F">
        <w:rPr>
          <w:lang w:eastAsia="fr-CA"/>
        </w:rPr>
        <w:t> </w:t>
      </w:r>
      <w:r w:rsidRPr="003B134F">
        <w:rPr>
          <w:lang w:eastAsia="fr-CA"/>
        </w:rPr>
        <w:t>1 : Résistance des garde-corps</w:t>
      </w:r>
      <w:bookmarkEnd w:id="127"/>
    </w:p>
    <w:p w14:paraId="5B279B1D" w14:textId="77777777" w:rsidR="00837D62" w:rsidRPr="003B134F" w:rsidRDefault="00837D62" w:rsidP="00166BB4">
      <w:pPr>
        <w:shd w:val="clear" w:color="auto" w:fill="FFFFFF"/>
        <w:spacing w:after="0" w:line="240" w:lineRule="auto"/>
        <w:rPr>
          <w:rFonts w:eastAsia="Times New Roman" w:cstheme="minorHAnsi"/>
          <w:b/>
          <w:bCs/>
          <w:u w:val="single"/>
          <w:lang w:eastAsia="fr-CA"/>
        </w:rPr>
      </w:pPr>
    </w:p>
    <w:p w14:paraId="4D2CA1F2" w14:textId="43ACE1EF" w:rsidR="00166BB4" w:rsidRPr="003B134F" w:rsidRDefault="00166BB4" w:rsidP="00166BB4">
      <w:pPr>
        <w:shd w:val="clear" w:color="auto" w:fill="FFFFFF"/>
        <w:spacing w:after="0" w:line="240" w:lineRule="auto"/>
        <w:rPr>
          <w:rFonts w:eastAsia="Times New Roman" w:cstheme="minorHAnsi"/>
          <w:b/>
          <w:bCs/>
          <w:sz w:val="24"/>
          <w:szCs w:val="24"/>
          <w:u w:val="single"/>
          <w:lang w:eastAsia="fr-CA"/>
        </w:rPr>
      </w:pPr>
      <w:r w:rsidRPr="003B134F">
        <w:rPr>
          <w:rFonts w:eastAsia="Times New Roman" w:cstheme="minorHAnsi"/>
          <w:b/>
          <w:bCs/>
          <w:sz w:val="24"/>
          <w:szCs w:val="24"/>
          <w:u w:val="single"/>
          <w:lang w:eastAsia="fr-CA"/>
        </w:rPr>
        <w:t xml:space="preserve">Règlement sur la santé et la sécurité au travail </w:t>
      </w:r>
    </w:p>
    <w:p w14:paraId="63B93FD5" w14:textId="792A2C4B" w:rsidR="00166BB4" w:rsidRPr="003B134F" w:rsidRDefault="002633D2" w:rsidP="00015374">
      <w:pPr>
        <w:shd w:val="clear" w:color="auto" w:fill="FFFFFF"/>
        <w:spacing w:before="240" w:line="240" w:lineRule="auto"/>
        <w:rPr>
          <w:rFonts w:eastAsia="Times New Roman" w:cstheme="minorHAnsi"/>
          <w:lang w:eastAsia="fr-CA"/>
        </w:rPr>
      </w:pPr>
      <w:hyperlink r:id="rId43" w:history="1">
        <w:r w:rsidR="00166BB4" w:rsidRPr="003B134F">
          <w:rPr>
            <w:rFonts w:eastAsia="Times New Roman" w:cstheme="minorHAnsi"/>
            <w:b/>
            <w:bCs/>
            <w:lang w:eastAsia="fr-CA"/>
          </w:rPr>
          <w:t>12.</w:t>
        </w:r>
      </w:hyperlink>
      <w:r w:rsidR="00166BB4" w:rsidRPr="003B134F">
        <w:rPr>
          <w:rFonts w:eastAsia="Times New Roman" w:cstheme="minorHAnsi"/>
          <w:lang w:eastAsia="fr-CA"/>
        </w:rPr>
        <w:t> </w:t>
      </w:r>
      <w:r w:rsidR="00166BB4" w:rsidRPr="003B134F">
        <w:rPr>
          <w:rFonts w:eastAsia="Times New Roman" w:cstheme="minorHAnsi"/>
          <w:b/>
          <w:bCs/>
          <w:lang w:eastAsia="fr-CA"/>
        </w:rPr>
        <w:t>Garde-corps</w:t>
      </w:r>
      <w:r w:rsidR="00566DFA" w:rsidRPr="003B134F">
        <w:rPr>
          <w:rFonts w:eastAsia="Times New Roman" w:cstheme="minorHAnsi"/>
          <w:b/>
          <w:bCs/>
          <w:lang w:eastAsia="fr-CA"/>
        </w:rPr>
        <w:t> </w:t>
      </w:r>
      <w:r w:rsidR="00166BB4" w:rsidRPr="003B134F">
        <w:rPr>
          <w:rFonts w:eastAsia="Times New Roman" w:cstheme="minorHAnsi"/>
          <w:lang w:eastAsia="fr-CA"/>
        </w:rPr>
        <w:t>: Tout garde-corps incorporé à un bâtiment, à l’exception de celui dont est muni un équipement, doit être conforme au Code national du bâtiment tel qu’il se lit au moment de son installation.</w:t>
      </w:r>
    </w:p>
    <w:p w14:paraId="54D2A8AB" w14:textId="61F225E4" w:rsidR="00166BB4" w:rsidRPr="003B134F" w:rsidRDefault="00166BB4" w:rsidP="00837D62">
      <w:pPr>
        <w:shd w:val="clear" w:color="auto" w:fill="FFFFFF"/>
        <w:spacing w:line="240" w:lineRule="auto"/>
        <w:rPr>
          <w:rFonts w:eastAsia="Times New Roman" w:cstheme="minorHAnsi"/>
          <w:lang w:eastAsia="fr-CA"/>
        </w:rPr>
      </w:pPr>
      <w:r w:rsidRPr="003B134F">
        <w:rPr>
          <w:rFonts w:eastAsia="Times New Roman" w:cstheme="minorHAnsi"/>
          <w:lang w:eastAsia="fr-CA"/>
        </w:rPr>
        <w:t>Les garde-corps temporaires doivent être conçus, construits et installés de façon à résister aux charges minimales suivantes</w:t>
      </w:r>
      <w:r w:rsidR="00566DFA" w:rsidRPr="003B134F">
        <w:rPr>
          <w:rFonts w:eastAsia="Times New Roman" w:cstheme="minorHAnsi"/>
          <w:lang w:eastAsia="fr-CA"/>
        </w:rPr>
        <w:t> </w:t>
      </w:r>
      <w:r w:rsidRPr="003B134F">
        <w:rPr>
          <w:rFonts w:eastAsia="Times New Roman" w:cstheme="minorHAnsi"/>
          <w:lang w:eastAsia="fr-CA"/>
        </w:rPr>
        <w:t>:</w:t>
      </w:r>
    </w:p>
    <w:p w14:paraId="309D7D3E" w14:textId="3F765972" w:rsidR="00166BB4" w:rsidRPr="003B134F" w:rsidRDefault="00166BB4" w:rsidP="00837D62">
      <w:pPr>
        <w:shd w:val="clear" w:color="auto" w:fill="FFFFFF"/>
        <w:spacing w:line="240" w:lineRule="auto"/>
        <w:rPr>
          <w:rFonts w:eastAsia="Times New Roman" w:cstheme="minorHAnsi"/>
          <w:lang w:eastAsia="fr-CA"/>
        </w:rPr>
      </w:pPr>
      <w:r w:rsidRPr="003B134F">
        <w:rPr>
          <w:rFonts w:eastAsia="Times New Roman" w:cstheme="minorHAnsi"/>
          <w:lang w:eastAsia="fr-CA"/>
        </w:rPr>
        <w:t>1°</w:t>
      </w:r>
      <w:r w:rsidR="00566DFA" w:rsidRPr="003B134F">
        <w:rPr>
          <w:rFonts w:eastAsia="Times New Roman" w:cstheme="minorHAnsi"/>
          <w:lang w:eastAsia="fr-CA"/>
        </w:rPr>
        <w:t xml:space="preserve"> </w:t>
      </w:r>
      <w:r w:rsidRPr="003B134F">
        <w:rPr>
          <w:rFonts w:eastAsia="Times New Roman" w:cstheme="minorHAnsi"/>
          <w:lang w:eastAsia="fr-CA"/>
        </w:rPr>
        <w:t>une charge ponctuelle horizontale de 900 N appliquée en un point quelconque de la lisse supérieure</w:t>
      </w:r>
      <w:r w:rsidR="00566DFA" w:rsidRPr="003B134F">
        <w:rPr>
          <w:rFonts w:eastAsia="Times New Roman" w:cstheme="minorHAnsi"/>
          <w:lang w:eastAsia="fr-CA"/>
        </w:rPr>
        <w:t> </w:t>
      </w:r>
      <w:r w:rsidRPr="003B134F">
        <w:rPr>
          <w:rFonts w:eastAsia="Times New Roman" w:cstheme="minorHAnsi"/>
          <w:lang w:eastAsia="fr-CA"/>
        </w:rPr>
        <w:t>;</w:t>
      </w:r>
    </w:p>
    <w:p w14:paraId="24DA7430" w14:textId="0A692B52" w:rsidR="00166BB4" w:rsidRPr="003B134F" w:rsidRDefault="00166BB4" w:rsidP="00166BB4">
      <w:pPr>
        <w:shd w:val="clear" w:color="auto" w:fill="FFFFFF"/>
        <w:spacing w:line="240" w:lineRule="auto"/>
        <w:rPr>
          <w:rFonts w:eastAsia="Times New Roman" w:cstheme="minorHAnsi"/>
          <w:lang w:eastAsia="fr-CA"/>
        </w:rPr>
      </w:pPr>
      <w:r w:rsidRPr="003B134F">
        <w:rPr>
          <w:rFonts w:eastAsia="Times New Roman" w:cstheme="minorHAnsi"/>
          <w:lang w:eastAsia="fr-CA"/>
        </w:rPr>
        <w:t>2°</w:t>
      </w:r>
      <w:r w:rsidR="00566DFA" w:rsidRPr="003B134F">
        <w:rPr>
          <w:rFonts w:eastAsia="Times New Roman" w:cstheme="minorHAnsi"/>
          <w:lang w:eastAsia="fr-CA"/>
        </w:rPr>
        <w:t xml:space="preserve"> </w:t>
      </w:r>
      <w:r w:rsidRPr="003B134F">
        <w:rPr>
          <w:rFonts w:eastAsia="Times New Roman" w:cstheme="minorHAnsi"/>
          <w:lang w:eastAsia="fr-CA"/>
        </w:rPr>
        <w:t>une charge verticale de 450 N, appliquée à la lisse supérieure.</w:t>
      </w:r>
    </w:p>
    <w:p w14:paraId="6BA825E8" w14:textId="21A4845B" w:rsidR="00166BB4" w:rsidRPr="003B134F" w:rsidRDefault="00166BB4" w:rsidP="00837D62">
      <w:pPr>
        <w:shd w:val="clear" w:color="auto" w:fill="FFFFFF"/>
        <w:spacing w:before="240" w:line="240" w:lineRule="auto"/>
        <w:rPr>
          <w:rFonts w:eastAsia="Times New Roman" w:cstheme="minorHAnsi"/>
          <w:lang w:eastAsia="fr-CA"/>
        </w:rPr>
      </w:pPr>
      <w:r w:rsidRPr="003B134F">
        <w:rPr>
          <w:rFonts w:eastAsia="Times New Roman" w:cstheme="minorHAnsi"/>
          <w:lang w:eastAsia="fr-CA"/>
        </w:rPr>
        <w:t>De plus, les garde-corps temporaires doivent posséder</w:t>
      </w:r>
      <w:r w:rsidR="00566DFA" w:rsidRPr="003B134F">
        <w:rPr>
          <w:rFonts w:eastAsia="Times New Roman" w:cstheme="minorHAnsi"/>
          <w:lang w:eastAsia="fr-CA"/>
        </w:rPr>
        <w:t> </w:t>
      </w:r>
      <w:r w:rsidRPr="003B134F">
        <w:rPr>
          <w:rFonts w:eastAsia="Times New Roman" w:cstheme="minorHAnsi"/>
          <w:lang w:eastAsia="fr-CA"/>
        </w:rPr>
        <w:t>:</w:t>
      </w:r>
    </w:p>
    <w:p w14:paraId="2CC338A2" w14:textId="3A5241B5" w:rsidR="00166BB4" w:rsidRPr="003B134F" w:rsidRDefault="00166BB4" w:rsidP="00837D62">
      <w:pPr>
        <w:shd w:val="clear" w:color="auto" w:fill="FFFFFF"/>
        <w:spacing w:line="240" w:lineRule="auto"/>
        <w:rPr>
          <w:rFonts w:eastAsia="Times New Roman" w:cstheme="minorHAnsi"/>
          <w:lang w:eastAsia="fr-CA"/>
        </w:rPr>
      </w:pPr>
      <w:r w:rsidRPr="003B134F">
        <w:rPr>
          <w:rFonts w:eastAsia="Times New Roman" w:cstheme="minorHAnsi"/>
          <w:lang w:eastAsia="fr-CA"/>
        </w:rPr>
        <w:t>1°</w:t>
      </w:r>
      <w:r w:rsidR="00566DFA" w:rsidRPr="003B134F">
        <w:rPr>
          <w:rFonts w:eastAsia="Times New Roman" w:cstheme="minorHAnsi"/>
          <w:lang w:eastAsia="fr-CA"/>
        </w:rPr>
        <w:t xml:space="preserve"> </w:t>
      </w:r>
      <w:r w:rsidRPr="003B134F">
        <w:rPr>
          <w:rFonts w:eastAsia="Times New Roman" w:cstheme="minorHAnsi"/>
          <w:lang w:eastAsia="fr-CA"/>
        </w:rPr>
        <w:t>une lisse supérieure située entre 1 m et 1,2 m du plancher</w:t>
      </w:r>
      <w:r w:rsidR="00566DFA" w:rsidRPr="003B134F">
        <w:rPr>
          <w:rFonts w:eastAsia="Times New Roman" w:cstheme="minorHAnsi"/>
          <w:lang w:eastAsia="fr-CA"/>
        </w:rPr>
        <w:t> </w:t>
      </w:r>
      <w:r w:rsidRPr="003B134F">
        <w:rPr>
          <w:rFonts w:eastAsia="Times New Roman" w:cstheme="minorHAnsi"/>
          <w:lang w:eastAsia="fr-CA"/>
        </w:rPr>
        <w:t>;</w:t>
      </w:r>
    </w:p>
    <w:p w14:paraId="5860625C" w14:textId="00AF87B0" w:rsidR="00166BB4" w:rsidRPr="003B134F" w:rsidRDefault="00166BB4" w:rsidP="00837D62">
      <w:pPr>
        <w:shd w:val="clear" w:color="auto" w:fill="FFFFFF"/>
        <w:spacing w:line="240" w:lineRule="auto"/>
        <w:rPr>
          <w:rFonts w:eastAsia="Times New Roman" w:cstheme="minorHAnsi"/>
          <w:lang w:eastAsia="fr-CA"/>
        </w:rPr>
      </w:pPr>
      <w:r w:rsidRPr="003B134F">
        <w:rPr>
          <w:rFonts w:eastAsia="Times New Roman" w:cstheme="minorHAnsi"/>
          <w:lang w:eastAsia="fr-CA"/>
        </w:rPr>
        <w:t>2°</w:t>
      </w:r>
      <w:r w:rsidR="00566DFA" w:rsidRPr="003B134F">
        <w:rPr>
          <w:rFonts w:eastAsia="Times New Roman" w:cstheme="minorHAnsi"/>
          <w:lang w:eastAsia="fr-CA"/>
        </w:rPr>
        <w:t xml:space="preserve"> </w:t>
      </w:r>
      <w:r w:rsidRPr="003B134F">
        <w:rPr>
          <w:rFonts w:eastAsia="Times New Roman" w:cstheme="minorHAnsi"/>
          <w:lang w:eastAsia="fr-CA"/>
        </w:rPr>
        <w:t>au moins une lisse intermédiaire fixée à la mi-distance entre la lisse supérieure et le plancher. La lisse intermédiaire peut être remplacée par des balustres ou des panneaux</w:t>
      </w:r>
      <w:r w:rsidR="00566DFA" w:rsidRPr="003B134F">
        <w:rPr>
          <w:rFonts w:eastAsia="Times New Roman" w:cstheme="minorHAnsi"/>
          <w:lang w:eastAsia="fr-CA"/>
        </w:rPr>
        <w:t> </w:t>
      </w:r>
      <w:r w:rsidRPr="003B134F">
        <w:rPr>
          <w:rFonts w:eastAsia="Times New Roman" w:cstheme="minorHAnsi"/>
          <w:lang w:eastAsia="fr-CA"/>
        </w:rPr>
        <w:t>;</w:t>
      </w:r>
    </w:p>
    <w:p w14:paraId="04AA5684" w14:textId="692CDD14" w:rsidR="00166BB4" w:rsidRPr="003B134F" w:rsidRDefault="00166BB4" w:rsidP="00166BB4">
      <w:pPr>
        <w:shd w:val="clear" w:color="auto" w:fill="FFFFFF"/>
        <w:spacing w:line="240" w:lineRule="auto"/>
        <w:rPr>
          <w:rFonts w:eastAsia="Times New Roman" w:cstheme="minorHAnsi"/>
          <w:lang w:eastAsia="fr-CA"/>
        </w:rPr>
      </w:pPr>
      <w:r w:rsidRPr="003B134F">
        <w:rPr>
          <w:rFonts w:eastAsia="Times New Roman" w:cstheme="minorHAnsi"/>
          <w:lang w:eastAsia="fr-CA"/>
        </w:rPr>
        <w:t>3°</w:t>
      </w:r>
      <w:r w:rsidR="00566DFA" w:rsidRPr="003B134F">
        <w:rPr>
          <w:rFonts w:eastAsia="Times New Roman" w:cstheme="minorHAnsi"/>
          <w:lang w:eastAsia="fr-CA"/>
        </w:rPr>
        <w:t xml:space="preserve"> </w:t>
      </w:r>
      <w:r w:rsidRPr="003B134F">
        <w:rPr>
          <w:rFonts w:eastAsia="Times New Roman" w:cstheme="minorHAnsi"/>
          <w:lang w:eastAsia="fr-CA"/>
        </w:rPr>
        <w:t>une plinthe au niveau du plancher d’au moins 90 mm de hauteur.</w:t>
      </w:r>
    </w:p>
    <w:p w14:paraId="11418233" w14:textId="64688F30" w:rsidR="00755F1A" w:rsidRPr="003B134F" w:rsidRDefault="00166BB4" w:rsidP="003F2C0D">
      <w:pPr>
        <w:shd w:val="clear" w:color="auto" w:fill="FFFFFF"/>
        <w:spacing w:line="240" w:lineRule="auto"/>
        <w:rPr>
          <w:rFonts w:eastAsia="Times New Roman" w:cstheme="minorHAnsi"/>
          <w:lang w:eastAsia="fr-CA"/>
        </w:rPr>
      </w:pPr>
      <w:r w:rsidRPr="003B134F">
        <w:rPr>
          <w:rFonts w:eastAsia="Times New Roman" w:cstheme="minorHAnsi"/>
          <w:lang w:eastAsia="fr-CA"/>
        </w:rPr>
        <w:t>Aux endroits où il y a une concentration de travailleurs ainsi qu’aux autres endroits où les garde-corps temporaires peuvent être soumis à des pressions extraordinaires, ils doivent être renforcés en conséquence.</w:t>
      </w:r>
    </w:p>
    <w:p w14:paraId="1B2212A2" w14:textId="0A383FFE" w:rsidR="00175DA8" w:rsidRPr="003B134F" w:rsidRDefault="00175DA8" w:rsidP="00F916E3">
      <w:pPr>
        <w:shd w:val="clear" w:color="auto" w:fill="FFFFFF"/>
        <w:spacing w:line="240" w:lineRule="auto"/>
        <w:rPr>
          <w:rFonts w:eastAsia="Times New Roman" w:cstheme="minorHAnsi"/>
          <w:lang w:eastAsia="fr-CA"/>
        </w:rPr>
        <w:sectPr w:rsidR="00175DA8" w:rsidRPr="003B134F" w:rsidSect="00C8114E">
          <w:pgSz w:w="12240" w:h="15840"/>
          <w:pgMar w:top="2269" w:right="1080" w:bottom="1440" w:left="1080" w:header="708" w:footer="708" w:gutter="0"/>
          <w:cols w:space="708"/>
          <w:docGrid w:linePitch="360"/>
        </w:sectPr>
      </w:pPr>
    </w:p>
    <w:p w14:paraId="25444D01" w14:textId="77A66800" w:rsidR="00780EEA" w:rsidRPr="003B134F" w:rsidRDefault="00780EEA" w:rsidP="00780EEA"/>
    <w:p w14:paraId="45F0C761" w14:textId="19A158D8" w:rsidR="00837D62" w:rsidRPr="003B134F" w:rsidRDefault="00240E71" w:rsidP="00240E71">
      <w:pPr>
        <w:pStyle w:val="Titre1"/>
        <w:spacing w:after="240"/>
      </w:pPr>
      <w:bookmarkStart w:id="128" w:name="_Toc74472327"/>
      <w:r w:rsidRPr="003B134F">
        <w:t>Annexe</w:t>
      </w:r>
      <w:r w:rsidR="007865B2" w:rsidRPr="003B134F">
        <w:t> </w:t>
      </w:r>
      <w:r w:rsidRPr="003B134F">
        <w:t>2 : Installation d’une ligne d’avertissement</w:t>
      </w:r>
      <w:bookmarkEnd w:id="128"/>
    </w:p>
    <w:p w14:paraId="4658CAF6" w14:textId="17FE9226" w:rsidR="00780EEA" w:rsidRPr="003B134F" w:rsidRDefault="00780EEA" w:rsidP="00780EEA">
      <w:pPr>
        <w:shd w:val="clear" w:color="auto" w:fill="FFFFFF"/>
        <w:spacing w:after="0" w:line="240" w:lineRule="auto"/>
        <w:rPr>
          <w:rFonts w:eastAsia="Times New Roman" w:cstheme="minorHAnsi"/>
          <w:b/>
          <w:bCs/>
          <w:u w:val="single"/>
          <w:lang w:eastAsia="fr-CA"/>
        </w:rPr>
      </w:pPr>
      <w:r w:rsidRPr="003B134F">
        <w:rPr>
          <w:rFonts w:eastAsia="Times New Roman" w:cstheme="minorHAnsi"/>
          <w:b/>
          <w:bCs/>
          <w:u w:val="single"/>
          <w:lang w:eastAsia="fr-CA"/>
        </w:rPr>
        <w:t xml:space="preserve">Règlement sur la santé et la sécurité au travail </w:t>
      </w:r>
    </w:p>
    <w:p w14:paraId="3D5ED21B" w14:textId="77777777" w:rsidR="00780EEA" w:rsidRPr="003B134F" w:rsidRDefault="00780EEA" w:rsidP="00780EEA">
      <w:pPr>
        <w:shd w:val="clear" w:color="auto" w:fill="FFFFFF"/>
        <w:spacing w:after="0" w:line="240" w:lineRule="auto"/>
        <w:rPr>
          <w:rFonts w:eastAsia="Times New Roman" w:cstheme="minorHAnsi"/>
          <w:b/>
          <w:bCs/>
          <w:u w:val="single"/>
          <w:lang w:eastAsia="fr-CA"/>
        </w:rPr>
      </w:pPr>
    </w:p>
    <w:p w14:paraId="41E2E7EC" w14:textId="708CB075" w:rsidR="00175DA8" w:rsidRPr="003B134F" w:rsidRDefault="00175DA8" w:rsidP="00175DA8">
      <w:r w:rsidRPr="003B134F">
        <w:rPr>
          <w:b/>
          <w:bCs/>
        </w:rPr>
        <w:t>354.1. Caractéristiques d’une ligne d’avertissement</w:t>
      </w:r>
      <w:r w:rsidR="00566DFA" w:rsidRPr="003B134F">
        <w:rPr>
          <w:b/>
          <w:bCs/>
        </w:rPr>
        <w:t> </w:t>
      </w:r>
      <w:r w:rsidRPr="003B134F">
        <w:rPr>
          <w:b/>
          <w:bCs/>
        </w:rPr>
        <w:t>:</w:t>
      </w:r>
      <w:r w:rsidRPr="003B134F">
        <w:t xml:space="preserve"> Une ligne d’avertissement doit être</w:t>
      </w:r>
      <w:r w:rsidR="00566DFA" w:rsidRPr="003B134F">
        <w:t> </w:t>
      </w:r>
      <w:r w:rsidRPr="003B134F">
        <w:t>:</w:t>
      </w:r>
    </w:p>
    <w:p w14:paraId="38E813F7" w14:textId="07856425" w:rsidR="00175DA8" w:rsidRPr="003B134F" w:rsidRDefault="00175DA8" w:rsidP="00175DA8">
      <w:r w:rsidRPr="003B134F">
        <w:t>1° continue et installée sur tous les côtés de l’aire de travail qu’elle délimite</w:t>
      </w:r>
      <w:r w:rsidR="00566DFA" w:rsidRPr="003B134F">
        <w:t> </w:t>
      </w:r>
      <w:r w:rsidRPr="003B134F">
        <w:t>;</w:t>
      </w:r>
    </w:p>
    <w:p w14:paraId="3A52AC4B" w14:textId="6954C95C" w:rsidR="00175DA8" w:rsidRPr="003B134F" w:rsidRDefault="00175DA8" w:rsidP="00175DA8">
      <w:r w:rsidRPr="003B134F">
        <w:t>2° placée à une distance de 2</w:t>
      </w:r>
      <w:r w:rsidR="00566DFA" w:rsidRPr="003B134F">
        <w:t> </w:t>
      </w:r>
      <w:r w:rsidRPr="003B134F">
        <w:t>m ou plus de tout endroit d’où un travailleur pourrait faire une chute de hauteur</w:t>
      </w:r>
      <w:r w:rsidR="00566DFA" w:rsidRPr="003B134F">
        <w:t> </w:t>
      </w:r>
      <w:r w:rsidRPr="003B134F">
        <w:t>;</w:t>
      </w:r>
    </w:p>
    <w:p w14:paraId="10A8909E" w14:textId="2F200E9C" w:rsidR="00175DA8" w:rsidRPr="003B134F" w:rsidRDefault="00175DA8" w:rsidP="00175DA8">
      <w:r w:rsidRPr="003B134F">
        <w:t>3° constituée d’une bande rigide, d’un câble ou d’une cha</w:t>
      </w:r>
      <w:r w:rsidR="000A5B47">
        <w:t>î</w:t>
      </w:r>
      <w:r w:rsidRPr="003B134F">
        <w:t>ne pouvant résister à une force de traction d’au moins 2,22</w:t>
      </w:r>
      <w:r w:rsidR="00566DFA" w:rsidRPr="003B134F">
        <w:t> </w:t>
      </w:r>
      <w:r w:rsidRPr="003B134F">
        <w:t>kN</w:t>
      </w:r>
      <w:r w:rsidR="00566DFA" w:rsidRPr="003B134F">
        <w:t> </w:t>
      </w:r>
      <w:r w:rsidRPr="003B134F">
        <w:t>;</w:t>
      </w:r>
    </w:p>
    <w:p w14:paraId="2DC0A8EF" w14:textId="1A85DC65" w:rsidR="00175DA8" w:rsidRPr="003B134F" w:rsidRDefault="00175DA8" w:rsidP="00175DA8">
      <w:r w:rsidRPr="003B134F">
        <w:t>4° munie de fanions faits de matériaux à haute visibilité et disposés à des intervalles n’excédant pas 2</w:t>
      </w:r>
      <w:r w:rsidR="00566DFA" w:rsidRPr="003B134F">
        <w:t> </w:t>
      </w:r>
      <w:r w:rsidRPr="003B134F">
        <w:t>m</w:t>
      </w:r>
      <w:r w:rsidR="00566DFA" w:rsidRPr="003B134F">
        <w:t> </w:t>
      </w:r>
      <w:r w:rsidRPr="003B134F">
        <w:t>;</w:t>
      </w:r>
    </w:p>
    <w:p w14:paraId="531DA0C1" w14:textId="461FA137" w:rsidR="00175DA8" w:rsidRPr="003B134F" w:rsidRDefault="00175DA8" w:rsidP="00175DA8">
      <w:r w:rsidRPr="003B134F">
        <w:t>5° en mesure de résister à une charge de 100 N appliquée horizontalement à son point le plus haut ou verticalement à son centre entre 2 potelets</w:t>
      </w:r>
      <w:r w:rsidR="00566DFA" w:rsidRPr="003B134F">
        <w:t> </w:t>
      </w:r>
      <w:r w:rsidRPr="003B134F">
        <w:t>;</w:t>
      </w:r>
    </w:p>
    <w:p w14:paraId="32ACF457" w14:textId="1F832226" w:rsidR="00175DA8" w:rsidRPr="003B134F" w:rsidRDefault="00175DA8" w:rsidP="00175DA8">
      <w:r w:rsidRPr="003B134F">
        <w:t>6° complétée, à chaque point d’accès, aire d’entreposage ou aire de levage, par un chemin constitué de</w:t>
      </w:r>
      <w:r w:rsidR="00100E5F">
        <w:t> </w:t>
      </w:r>
      <w:r w:rsidRPr="003B134F">
        <w:t>2 lignes disposées parallèlement d’une longueur maximale de 3</w:t>
      </w:r>
      <w:r w:rsidR="007865B2" w:rsidRPr="003B134F">
        <w:t> </w:t>
      </w:r>
      <w:r w:rsidRPr="003B134F">
        <w:t xml:space="preserve">m. De plus, aux endroits où le chemin </w:t>
      </w:r>
      <w:r w:rsidR="000A5B47">
        <w:t>provient</w:t>
      </w:r>
      <w:r w:rsidRPr="003B134F">
        <w:t xml:space="preserve"> d’un bord de toit, un garde-corps doit, conformément à l’article</w:t>
      </w:r>
      <w:r w:rsidR="00566DFA" w:rsidRPr="003B134F">
        <w:t> </w:t>
      </w:r>
      <w:r w:rsidRPr="003B134F">
        <w:t>33.3, être installé en bordure du toit afin de couvrir les 3 premiers m de chaque côté de l’origine du chemin d’accès</w:t>
      </w:r>
      <w:r w:rsidR="00566DFA" w:rsidRPr="003B134F">
        <w:t> </w:t>
      </w:r>
      <w:r w:rsidRPr="003B134F">
        <w:t>;</w:t>
      </w:r>
    </w:p>
    <w:p w14:paraId="30267A7C" w14:textId="72F39B33" w:rsidR="00175DA8" w:rsidRPr="003B134F" w:rsidRDefault="00175DA8" w:rsidP="00175DA8">
      <w:r w:rsidRPr="003B134F">
        <w:t xml:space="preserve">7° installée </w:t>
      </w:r>
      <w:r w:rsidR="00240E71" w:rsidRPr="003B134F">
        <w:t>de manière</w:t>
      </w:r>
      <w:r w:rsidRPr="003B134F">
        <w:t xml:space="preserve"> qu’elle soit</w:t>
      </w:r>
      <w:r w:rsidR="00566DFA" w:rsidRPr="003B134F">
        <w:t> </w:t>
      </w:r>
      <w:r w:rsidRPr="003B134F">
        <w:t>:</w:t>
      </w:r>
    </w:p>
    <w:p w14:paraId="4F35A875" w14:textId="2D08EDE4" w:rsidR="00175DA8" w:rsidRPr="003B134F" w:rsidRDefault="00175DA8" w:rsidP="00175DA8">
      <w:r w:rsidRPr="003B134F">
        <w:t>a) située à une hauteur comprise entre 0,7</w:t>
      </w:r>
      <w:r w:rsidR="00566DFA" w:rsidRPr="003B134F">
        <w:t> </w:t>
      </w:r>
      <w:r w:rsidRPr="003B134F">
        <w:t>m de la surface à son point le plus bas et 1,2</w:t>
      </w:r>
      <w:r w:rsidR="00566DFA" w:rsidRPr="003B134F">
        <w:t> </w:t>
      </w:r>
      <w:r w:rsidRPr="003B134F">
        <w:t>m à son point le plus haut</w:t>
      </w:r>
      <w:r w:rsidR="00566DFA" w:rsidRPr="003B134F">
        <w:t> </w:t>
      </w:r>
      <w:r w:rsidRPr="003B134F">
        <w:t>;</w:t>
      </w:r>
    </w:p>
    <w:p w14:paraId="588C804C" w14:textId="36EE72EC" w:rsidR="00175DA8" w:rsidRPr="003B134F" w:rsidRDefault="00175DA8" w:rsidP="00175DA8">
      <w:r w:rsidRPr="003B134F">
        <w:t>b) supportée par des potelets disposés à des intervalles n’excédant pas 2,5</w:t>
      </w:r>
      <w:r w:rsidR="00566DFA" w:rsidRPr="003B134F">
        <w:t> </w:t>
      </w:r>
      <w:r w:rsidRPr="003B134F">
        <w:t>m</w:t>
      </w:r>
      <w:r w:rsidR="00566DFA" w:rsidRPr="003B134F">
        <w:t> </w:t>
      </w:r>
      <w:r w:rsidRPr="003B134F">
        <w:t>;</w:t>
      </w:r>
    </w:p>
    <w:p w14:paraId="64CDD911" w14:textId="12F07C9E" w:rsidR="00240E71" w:rsidRDefault="00100E5F" w:rsidP="003B19B6">
      <w:pPr>
        <w:sectPr w:rsidR="00240E71" w:rsidSect="00F223DD">
          <w:pgSz w:w="12240" w:h="15840"/>
          <w:pgMar w:top="1440" w:right="1080" w:bottom="1440" w:left="1080" w:header="708" w:footer="708" w:gutter="0"/>
          <w:cols w:space="708"/>
          <w:docGrid w:linePitch="360"/>
        </w:sectPr>
      </w:pPr>
      <w:r w:rsidRPr="003B134F">
        <w:rPr>
          <w:rFonts w:cstheme="minorHAnsi"/>
          <w:noProof/>
          <w:lang w:eastAsia="fr-CA"/>
        </w:rPr>
        <w:drawing>
          <wp:anchor distT="0" distB="0" distL="114300" distR="114300" simplePos="0" relativeHeight="251692032" behindDoc="0" locked="0" layoutInCell="1" allowOverlap="1" wp14:anchorId="6D926C14" wp14:editId="62799086">
            <wp:simplePos x="0" y="0"/>
            <wp:positionH relativeFrom="margin">
              <wp:posOffset>1019589</wp:posOffset>
            </wp:positionH>
            <wp:positionV relativeFrom="paragraph">
              <wp:posOffset>200522</wp:posOffset>
            </wp:positionV>
            <wp:extent cx="1425676" cy="2984197"/>
            <wp:effectExtent l="1905" t="0" r="5080" b="508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425676" cy="2984197"/>
                    </a:xfrm>
                    <a:prstGeom prst="rect">
                      <a:avLst/>
                    </a:prstGeom>
                  </pic:spPr>
                </pic:pic>
              </a:graphicData>
            </a:graphic>
            <wp14:sizeRelH relativeFrom="margin">
              <wp14:pctWidth>0</wp14:pctWidth>
            </wp14:sizeRelH>
            <wp14:sizeRelV relativeFrom="margin">
              <wp14:pctHeight>0</wp14:pctHeight>
            </wp14:sizeRelV>
          </wp:anchor>
        </w:drawing>
      </w:r>
      <w:r w:rsidRPr="003B134F">
        <w:rPr>
          <w:rFonts w:cstheme="minorHAnsi"/>
          <w:noProof/>
          <w:lang w:eastAsia="fr-CA"/>
        </w:rPr>
        <w:drawing>
          <wp:anchor distT="0" distB="0" distL="114300" distR="114300" simplePos="0" relativeHeight="251694080" behindDoc="0" locked="0" layoutInCell="1" allowOverlap="1" wp14:anchorId="42AAD697" wp14:editId="795358C5">
            <wp:simplePos x="0" y="0"/>
            <wp:positionH relativeFrom="margin">
              <wp:posOffset>3568147</wp:posOffset>
            </wp:positionH>
            <wp:positionV relativeFrom="paragraph">
              <wp:posOffset>329952</wp:posOffset>
            </wp:positionV>
            <wp:extent cx="2745519" cy="210101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a 2 (Mobile).png"/>
                    <pic:cNvPicPr/>
                  </pic:nvPicPr>
                  <pic:blipFill>
                    <a:blip r:embed="rId45">
                      <a:extLst>
                        <a:ext uri="{28A0092B-C50C-407E-A947-70E740481C1C}">
                          <a14:useLocalDpi xmlns:a14="http://schemas.microsoft.com/office/drawing/2010/main" val="0"/>
                        </a:ext>
                      </a:extLst>
                    </a:blip>
                    <a:stretch>
                      <a:fillRect/>
                    </a:stretch>
                  </pic:blipFill>
                  <pic:spPr>
                    <a:xfrm>
                      <a:off x="0" y="0"/>
                      <a:ext cx="2748045" cy="2102947"/>
                    </a:xfrm>
                    <a:prstGeom prst="rect">
                      <a:avLst/>
                    </a:prstGeom>
                  </pic:spPr>
                </pic:pic>
              </a:graphicData>
            </a:graphic>
            <wp14:sizeRelH relativeFrom="margin">
              <wp14:pctWidth>0</wp14:pctWidth>
            </wp14:sizeRelH>
            <wp14:sizeRelV relativeFrom="margin">
              <wp14:pctHeight>0</wp14:pctHeight>
            </wp14:sizeRelV>
          </wp:anchor>
        </w:drawing>
      </w:r>
      <w:r w:rsidR="00240E71" w:rsidRPr="003B134F">
        <w:rPr>
          <w:noProof/>
          <w:lang w:eastAsia="fr-CA"/>
        </w:rPr>
        <mc:AlternateContent>
          <mc:Choice Requires="wps">
            <w:drawing>
              <wp:anchor distT="45720" distB="45720" distL="114300" distR="114300" simplePos="0" relativeHeight="251696128" behindDoc="0" locked="0" layoutInCell="1" allowOverlap="1" wp14:anchorId="2464DB07" wp14:editId="6E67ED69">
                <wp:simplePos x="0" y="0"/>
                <wp:positionH relativeFrom="margin">
                  <wp:posOffset>5211583</wp:posOffset>
                </wp:positionH>
                <wp:positionV relativeFrom="paragraph">
                  <wp:posOffset>2838533</wp:posOffset>
                </wp:positionV>
                <wp:extent cx="1168106" cy="285420"/>
                <wp:effectExtent l="0" t="0" r="0" b="635"/>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106" cy="285420"/>
                        </a:xfrm>
                        <a:prstGeom prst="rect">
                          <a:avLst/>
                        </a:prstGeom>
                        <a:noFill/>
                        <a:ln w="9525">
                          <a:noFill/>
                          <a:miter lim="800000"/>
                          <a:headEnd/>
                          <a:tailEnd/>
                        </a:ln>
                      </wps:spPr>
                      <wps:txbx>
                        <w:txbxContent>
                          <w:p w14:paraId="3FCD5A47" w14:textId="28292718" w:rsidR="00117FCC" w:rsidRPr="004242BD" w:rsidRDefault="00117FCC">
                            <w:pPr>
                              <w:rPr>
                                <w:i/>
                                <w:iCs/>
                                <w:sz w:val="16"/>
                                <w:szCs w:val="16"/>
                              </w:rPr>
                            </w:pPr>
                            <w:r w:rsidRPr="004242BD">
                              <w:rPr>
                                <w:i/>
                                <w:iCs/>
                                <w:sz w:val="16"/>
                                <w:szCs w:val="16"/>
                              </w:rPr>
                              <w:t>Source : CNESST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4DB07" id="_x0000_s1031" type="#_x0000_t202" style="position:absolute;left:0;text-align:left;margin-left:410.35pt;margin-top:223.5pt;width:92pt;height:22.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OpEwIAAAAEAAAOAAAAZHJzL2Uyb0RvYy54bWysU02P0zAQvSPxHyzfaT7Ulm5Ud7Xssghp&#10;+ZAWLtxcx2ksbI+x3Sbl1zN22lLBDZGDZWc8b+a9eV7fjkaTg/RBgWW0mpWUSCugVXbH6Ncvj69W&#10;lITIbcs1WMnoUQZ6u3n5Yj24RtbQg26lJwhiQzM4RvsYXVMUQfTS8DADJy0GO/CGRzz6XdF6PiC6&#10;0UVdlstiAN86D0KGgH8fpiDdZPyukyJ+6rogI9GMYm8xrz6v27QWmzVvdp67XolTG/wfujBcWSx6&#10;gXrgkZO9V39BGSU8BOjiTIApoOuUkJkDsqnKP9g899zJzAXFCe4iU/h/sOLj4bMnqmW0LueUWG5w&#10;SN9wVKSVJMoxSlInkQYXGrz77PB2HN/AiMPOhIN7AvE9EAv3Pbc7eec9DL3kLTZZpcziKnXCCQlk&#10;O3yAFmvxfYQMNHbeJAVRE4LoOKzjZUDYBxGpZLVcVeWSEoGxerWY13mCBW/O2c6H+E6CIWnDqEcD&#10;ZHR+eAoxdcOb85VUzMKj0jqbQFsyMHqzqBc54SpiVESPamUYXZXpm1yTSL61bU6OXOlpjwW0PbFO&#10;RCfKcdyOWeXFWcwttEeUwcNkSXxCuOnB/6RkQDsyGn7suZeU6PcWpbyp5vPk33yYL14jceKvI9vr&#10;CLcCoRiNlEzb+5g9P1G+Q8k7ldVIs5k6ObWMNssinZ5E8vH1Od/6/XA3vwAAAP//AwBQSwMEFAAG&#10;AAgAAAAhAFPmpRTeAAAADAEAAA8AAABkcnMvZG93bnJldi54bWxMj8tuwjAQRfeV+AdrkLorNigt&#10;JMRBqFW3rUofEjsTD0lEPI5iQ9K/77Aqy7lzdB/5ZnStuGAfGk8a5jMFAqn0tqFKw9fn68MKRIiG&#10;rGk9oYZfDLApJne5yawf6AMvu1gJNqGQGQ11jF0mZShrdCbMfIfEv6PvnYl89pW0vRnY3LVyodST&#10;dKYhTqhNh881lqfd2Wn4fjvufxL1Xr24x27wo5LkUqn1/XTcrkFEHOM/DNf6XB0K7nTwZ7JBtBpW&#10;C7VkVEOSLHnUlVAqYenAUjpPQRa5vB1R/AEAAP//AwBQSwECLQAUAAYACAAAACEAtoM4kv4AAADh&#10;AQAAEwAAAAAAAAAAAAAAAAAAAAAAW0NvbnRlbnRfVHlwZXNdLnhtbFBLAQItABQABgAIAAAAIQA4&#10;/SH/1gAAAJQBAAALAAAAAAAAAAAAAAAAAC8BAABfcmVscy8ucmVsc1BLAQItABQABgAIAAAAIQBq&#10;9BOpEwIAAAAEAAAOAAAAAAAAAAAAAAAAAC4CAABkcnMvZTJvRG9jLnhtbFBLAQItABQABgAIAAAA&#10;IQBT5qUU3gAAAAwBAAAPAAAAAAAAAAAAAAAAAG0EAABkcnMvZG93bnJldi54bWxQSwUGAAAAAAQA&#10;BADzAAAAeAUAAAAA&#10;" filled="f" stroked="f">
                <v:textbox>
                  <w:txbxContent>
                    <w:p w14:paraId="3FCD5A47" w14:textId="28292718" w:rsidR="00117FCC" w:rsidRPr="004242BD" w:rsidRDefault="00117FCC">
                      <w:pPr>
                        <w:rPr>
                          <w:i/>
                          <w:iCs/>
                          <w:sz w:val="16"/>
                          <w:szCs w:val="16"/>
                        </w:rPr>
                      </w:pPr>
                      <w:r w:rsidRPr="004242BD">
                        <w:rPr>
                          <w:i/>
                          <w:iCs/>
                          <w:sz w:val="16"/>
                          <w:szCs w:val="16"/>
                        </w:rPr>
                        <w:t>Source : CNESST</w:t>
                      </w:r>
                    </w:p>
                  </w:txbxContent>
                </v:textbox>
                <w10:wrap anchorx="margin"/>
              </v:shape>
            </w:pict>
          </mc:Fallback>
        </mc:AlternateContent>
      </w:r>
      <w:r w:rsidR="00175DA8" w:rsidRPr="003B134F">
        <w:t xml:space="preserve">c) attachée à chaque potelet </w:t>
      </w:r>
      <w:r w:rsidR="00240E71" w:rsidRPr="003B134F">
        <w:t>de manière</w:t>
      </w:r>
      <w:r w:rsidR="00175DA8" w:rsidRPr="003B134F">
        <w:t xml:space="preserve"> qu’une poussée sur la ligne, entre 2 potelets, n’entra</w:t>
      </w:r>
      <w:r w:rsidR="000A5B47">
        <w:t>î</w:t>
      </w:r>
      <w:r w:rsidR="00175DA8" w:rsidRPr="003B134F">
        <w:t>ne pas un affaissement équivalent de la ligne entre les potelets adjacent</w:t>
      </w:r>
      <w:r w:rsidR="00242BCB" w:rsidRPr="003B134F">
        <w:t>s</w:t>
      </w:r>
      <w:r>
        <w:t>.</w:t>
      </w:r>
    </w:p>
    <w:bookmarkEnd w:id="64"/>
    <w:p w14:paraId="6F4F5B51" w14:textId="36309C28" w:rsidR="006E0BB8" w:rsidRDefault="006E0BB8" w:rsidP="00F71845"/>
    <w:sectPr w:rsidR="006E0BB8" w:rsidSect="00F71845">
      <w:headerReference w:type="default" r:id="rId46"/>
      <w:pgSz w:w="12240" w:h="15840"/>
      <w:pgMar w:top="1440" w:right="1080" w:bottom="144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9FCD2" w14:textId="77777777" w:rsidR="008A79E3" w:rsidRDefault="008A79E3" w:rsidP="00AC2994">
      <w:pPr>
        <w:spacing w:after="0" w:line="240" w:lineRule="auto"/>
      </w:pPr>
      <w:r>
        <w:separator/>
      </w:r>
    </w:p>
  </w:endnote>
  <w:endnote w:type="continuationSeparator" w:id="0">
    <w:p w14:paraId="7CE03E47" w14:textId="77777777" w:rsidR="008A79E3" w:rsidRDefault="008A79E3" w:rsidP="00AC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8CA0" w14:textId="77777777" w:rsidR="000A5B47" w:rsidRDefault="000A5B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374659"/>
      <w:docPartObj>
        <w:docPartGallery w:val="Page Numbers (Bottom of Page)"/>
        <w:docPartUnique/>
      </w:docPartObj>
    </w:sdtPr>
    <w:sdtEndPr>
      <w:rPr>
        <w:color w:val="BF8F00"/>
        <w:spacing w:val="60"/>
        <w:lang w:val="fr-FR"/>
      </w:rPr>
    </w:sdtEndPr>
    <w:sdtContent>
      <w:p w14:paraId="41F7B4E6" w14:textId="59D31309" w:rsidR="00117FCC" w:rsidRPr="00062B24" w:rsidRDefault="00117FCC">
        <w:pPr>
          <w:pStyle w:val="Pieddepage"/>
          <w:pBdr>
            <w:top w:val="single" w:sz="4" w:space="1" w:color="D9D9D9" w:themeColor="background1" w:themeShade="D9"/>
          </w:pBdr>
          <w:jc w:val="right"/>
          <w:rPr>
            <w:color w:val="BF8F00"/>
          </w:rPr>
        </w:pPr>
        <w:r w:rsidRPr="00062B24">
          <w:rPr>
            <w:color w:val="BF8F00"/>
          </w:rPr>
          <w:fldChar w:fldCharType="begin"/>
        </w:r>
        <w:r w:rsidRPr="00062B24">
          <w:rPr>
            <w:color w:val="BF8F00"/>
          </w:rPr>
          <w:instrText>PAGE   \* MERGEFORMAT</w:instrText>
        </w:r>
        <w:r w:rsidRPr="00062B24">
          <w:rPr>
            <w:color w:val="BF8F00"/>
          </w:rPr>
          <w:fldChar w:fldCharType="separate"/>
        </w:r>
        <w:r w:rsidRPr="008C58BB">
          <w:rPr>
            <w:noProof/>
            <w:color w:val="BF8F00"/>
            <w:lang w:val="fr-FR"/>
          </w:rPr>
          <w:t>20</w:t>
        </w:r>
        <w:r w:rsidRPr="00062B24">
          <w:rPr>
            <w:color w:val="BF8F00"/>
          </w:rPr>
          <w:fldChar w:fldCharType="end"/>
        </w:r>
        <w:r w:rsidRPr="00062B24">
          <w:rPr>
            <w:color w:val="BF8F00"/>
            <w:lang w:val="fr-FR"/>
          </w:rPr>
          <w:t xml:space="preserve"> | </w:t>
        </w:r>
        <w:r w:rsidRPr="00062B24">
          <w:rPr>
            <w:color w:val="BF8F00"/>
            <w:spacing w:val="60"/>
            <w:lang w:val="fr-FR"/>
          </w:rPr>
          <w:t>Page</w:t>
        </w:r>
      </w:p>
    </w:sdtContent>
  </w:sdt>
  <w:p w14:paraId="7E73C99B" w14:textId="77777777" w:rsidR="00117FCC" w:rsidRDefault="00117FC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2025" w14:textId="77777777" w:rsidR="000A5B47" w:rsidRDefault="000A5B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3030D" w14:textId="77777777" w:rsidR="008A79E3" w:rsidRDefault="008A79E3" w:rsidP="00AC2994">
      <w:pPr>
        <w:spacing w:after="0" w:line="240" w:lineRule="auto"/>
      </w:pPr>
      <w:r>
        <w:separator/>
      </w:r>
    </w:p>
  </w:footnote>
  <w:footnote w:type="continuationSeparator" w:id="0">
    <w:p w14:paraId="53D95328" w14:textId="77777777" w:rsidR="008A79E3" w:rsidRDefault="008A79E3" w:rsidP="00AC2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61F9" w14:textId="77777777" w:rsidR="000A5B47" w:rsidRDefault="000A5B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6172" w14:textId="607662CA" w:rsidR="00117FCC" w:rsidRDefault="00117FCC">
    <w:pPr>
      <w:pStyle w:val="En-tte"/>
    </w:pPr>
    <w:r>
      <w:rPr>
        <w:noProof/>
        <w:lang w:eastAsia="fr-CA"/>
      </w:rPr>
      <mc:AlternateContent>
        <mc:Choice Requires="wps">
          <w:drawing>
            <wp:anchor distT="0" distB="0" distL="114300" distR="114300" simplePos="0" relativeHeight="251670528" behindDoc="0" locked="0" layoutInCell="1" allowOverlap="1" wp14:anchorId="4DF4EC4E" wp14:editId="12FD1A74">
              <wp:simplePos x="0" y="0"/>
              <wp:positionH relativeFrom="margin">
                <wp:posOffset>-133350</wp:posOffset>
              </wp:positionH>
              <wp:positionV relativeFrom="paragraph">
                <wp:posOffset>-344805</wp:posOffset>
              </wp:positionV>
              <wp:extent cx="2007870" cy="1123950"/>
              <wp:effectExtent l="0" t="0" r="0" b="0"/>
              <wp:wrapNone/>
              <wp:docPr id="31" name="Rectangle : avec coins arrondis en haut 7"/>
              <wp:cNvGraphicFramePr/>
              <a:graphic xmlns:a="http://schemas.openxmlformats.org/drawingml/2006/main">
                <a:graphicData uri="http://schemas.microsoft.com/office/word/2010/wordprocessingShape">
                  <wps:wsp>
                    <wps:cNvSpPr/>
                    <wps:spPr>
                      <a:xfrm rot="10800000">
                        <a:off x="0" y="0"/>
                        <a:ext cx="2007870" cy="1123950"/>
                      </a:xfrm>
                      <a:custGeom>
                        <a:avLst/>
                        <a:gdLst>
                          <a:gd name="connsiteX0" fmla="*/ 0 w 2176780"/>
                          <a:gd name="connsiteY0" fmla="*/ 0 h 1268730"/>
                          <a:gd name="connsiteX1" fmla="*/ 1542415 w 2176780"/>
                          <a:gd name="connsiteY1" fmla="*/ 0 h 1268730"/>
                          <a:gd name="connsiteX2" fmla="*/ 2176780 w 2176780"/>
                          <a:gd name="connsiteY2" fmla="*/ 634365 h 1268730"/>
                          <a:gd name="connsiteX3" fmla="*/ 1542415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542415 w 2176780"/>
                          <a:gd name="connsiteY1" fmla="*/ 0 h 1268730"/>
                          <a:gd name="connsiteX2" fmla="*/ 2176780 w 2176780"/>
                          <a:gd name="connsiteY2" fmla="*/ 634365 h 1268730"/>
                          <a:gd name="connsiteX3" fmla="*/ 201326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79144 w 2176780"/>
                          <a:gd name="connsiteY1" fmla="*/ 6833 h 1268730"/>
                          <a:gd name="connsiteX2" fmla="*/ 2176780 w 2176780"/>
                          <a:gd name="connsiteY2" fmla="*/ 634365 h 1268730"/>
                          <a:gd name="connsiteX3" fmla="*/ 201326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79144 w 2176780"/>
                          <a:gd name="connsiteY1" fmla="*/ 6833 h 1268730"/>
                          <a:gd name="connsiteX2" fmla="*/ 2176780 w 2176780"/>
                          <a:gd name="connsiteY2" fmla="*/ 634365 h 1268730"/>
                          <a:gd name="connsiteX3" fmla="*/ 1985968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58673 w 2176780"/>
                          <a:gd name="connsiteY1" fmla="*/ 6833 h 1268730"/>
                          <a:gd name="connsiteX2" fmla="*/ 2176780 w 2176780"/>
                          <a:gd name="connsiteY2" fmla="*/ 634365 h 1268730"/>
                          <a:gd name="connsiteX3" fmla="*/ 1985968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58673 w 2176780"/>
                          <a:gd name="connsiteY1" fmla="*/ 6833 h 1268730"/>
                          <a:gd name="connsiteX2" fmla="*/ 2176780 w 2176780"/>
                          <a:gd name="connsiteY2" fmla="*/ 634365 h 1268730"/>
                          <a:gd name="connsiteX3" fmla="*/ 195867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38201 w 2176780"/>
                          <a:gd name="connsiteY1" fmla="*/ 6833 h 1268730"/>
                          <a:gd name="connsiteX2" fmla="*/ 2176780 w 2176780"/>
                          <a:gd name="connsiteY2" fmla="*/ 634365 h 1268730"/>
                          <a:gd name="connsiteX3" fmla="*/ 195867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1 h 1268731"/>
                          <a:gd name="connsiteX1" fmla="*/ 1794900 w 2176780"/>
                          <a:gd name="connsiteY1" fmla="*/ 0 h 1268731"/>
                          <a:gd name="connsiteX2" fmla="*/ 2176780 w 2176780"/>
                          <a:gd name="connsiteY2" fmla="*/ 634366 h 1268731"/>
                          <a:gd name="connsiteX3" fmla="*/ 1958673 w 2176780"/>
                          <a:gd name="connsiteY3" fmla="*/ 1268731 h 1268731"/>
                          <a:gd name="connsiteX4" fmla="*/ 0 w 2176780"/>
                          <a:gd name="connsiteY4" fmla="*/ 1268731 h 1268731"/>
                          <a:gd name="connsiteX5" fmla="*/ 634365 w 2176780"/>
                          <a:gd name="connsiteY5" fmla="*/ 634366 h 1268731"/>
                          <a:gd name="connsiteX6" fmla="*/ 0 w 2176780"/>
                          <a:gd name="connsiteY6" fmla="*/ 1 h 1268731"/>
                          <a:gd name="connsiteX0" fmla="*/ 0 w 2176780"/>
                          <a:gd name="connsiteY0" fmla="*/ 1 h 1268731"/>
                          <a:gd name="connsiteX1" fmla="*/ 1794900 w 2176780"/>
                          <a:gd name="connsiteY1" fmla="*/ 0 h 1268731"/>
                          <a:gd name="connsiteX2" fmla="*/ 2176780 w 2176780"/>
                          <a:gd name="connsiteY2" fmla="*/ 634366 h 1268731"/>
                          <a:gd name="connsiteX3" fmla="*/ 1733485 w 2176780"/>
                          <a:gd name="connsiteY3" fmla="*/ 1261907 h 1268731"/>
                          <a:gd name="connsiteX4" fmla="*/ 0 w 2176780"/>
                          <a:gd name="connsiteY4" fmla="*/ 1268731 h 1268731"/>
                          <a:gd name="connsiteX5" fmla="*/ 634365 w 2176780"/>
                          <a:gd name="connsiteY5" fmla="*/ 634366 h 1268731"/>
                          <a:gd name="connsiteX6" fmla="*/ 0 w 2176780"/>
                          <a:gd name="connsiteY6" fmla="*/ 1 h 1268731"/>
                          <a:gd name="connsiteX0" fmla="*/ 0 w 2258924"/>
                          <a:gd name="connsiteY0" fmla="*/ 1 h 1268731"/>
                          <a:gd name="connsiteX1" fmla="*/ 1794900 w 2258924"/>
                          <a:gd name="connsiteY1" fmla="*/ 0 h 1268731"/>
                          <a:gd name="connsiteX2" fmla="*/ 2176780 w 2258924"/>
                          <a:gd name="connsiteY2" fmla="*/ 634366 h 1268731"/>
                          <a:gd name="connsiteX3" fmla="*/ 2258924 w 2258924"/>
                          <a:gd name="connsiteY3" fmla="*/ 1248261 h 1268731"/>
                          <a:gd name="connsiteX4" fmla="*/ 0 w 2258924"/>
                          <a:gd name="connsiteY4" fmla="*/ 1268731 h 1268731"/>
                          <a:gd name="connsiteX5" fmla="*/ 634365 w 2258924"/>
                          <a:gd name="connsiteY5" fmla="*/ 634366 h 1268731"/>
                          <a:gd name="connsiteX6" fmla="*/ 0 w 2258924"/>
                          <a:gd name="connsiteY6" fmla="*/ 1 h 1268731"/>
                          <a:gd name="connsiteX0" fmla="*/ 0 w 2177030"/>
                          <a:gd name="connsiteY0" fmla="*/ 1 h 1268731"/>
                          <a:gd name="connsiteX1" fmla="*/ 1794900 w 2177030"/>
                          <a:gd name="connsiteY1" fmla="*/ 0 h 1268731"/>
                          <a:gd name="connsiteX2" fmla="*/ 2176780 w 2177030"/>
                          <a:gd name="connsiteY2" fmla="*/ 634366 h 1268731"/>
                          <a:gd name="connsiteX3" fmla="*/ 2177030 w 2177030"/>
                          <a:gd name="connsiteY3" fmla="*/ 1248261 h 1268731"/>
                          <a:gd name="connsiteX4" fmla="*/ 0 w 2177030"/>
                          <a:gd name="connsiteY4" fmla="*/ 1268731 h 1268731"/>
                          <a:gd name="connsiteX5" fmla="*/ 634365 w 2177030"/>
                          <a:gd name="connsiteY5" fmla="*/ 634366 h 1268731"/>
                          <a:gd name="connsiteX6" fmla="*/ 0 w 2177030"/>
                          <a:gd name="connsiteY6" fmla="*/ 1 h 1268731"/>
                          <a:gd name="connsiteX0" fmla="*/ 0 w 2177030"/>
                          <a:gd name="connsiteY0" fmla="*/ 2 h 1268732"/>
                          <a:gd name="connsiteX1" fmla="*/ 2163432 w 2177030"/>
                          <a:gd name="connsiteY1" fmla="*/ 0 h 1268732"/>
                          <a:gd name="connsiteX2" fmla="*/ 2176780 w 2177030"/>
                          <a:gd name="connsiteY2" fmla="*/ 634367 h 1268732"/>
                          <a:gd name="connsiteX3" fmla="*/ 2177030 w 2177030"/>
                          <a:gd name="connsiteY3" fmla="*/ 1248262 h 1268732"/>
                          <a:gd name="connsiteX4" fmla="*/ 0 w 2177030"/>
                          <a:gd name="connsiteY4" fmla="*/ 1268732 h 1268732"/>
                          <a:gd name="connsiteX5" fmla="*/ 634365 w 2177030"/>
                          <a:gd name="connsiteY5" fmla="*/ 634367 h 1268732"/>
                          <a:gd name="connsiteX6" fmla="*/ 0 w 2177030"/>
                          <a:gd name="connsiteY6" fmla="*/ 2 h 1268732"/>
                          <a:gd name="connsiteX0" fmla="*/ 0 w 2183772"/>
                          <a:gd name="connsiteY0" fmla="*/ 2 h 1268732"/>
                          <a:gd name="connsiteX1" fmla="*/ 2163432 w 2183772"/>
                          <a:gd name="connsiteY1" fmla="*/ 0 h 1268732"/>
                          <a:gd name="connsiteX2" fmla="*/ 2176780 w 2183772"/>
                          <a:gd name="connsiteY2" fmla="*/ 634367 h 1268732"/>
                          <a:gd name="connsiteX3" fmla="*/ 2183772 w 2183772"/>
                          <a:gd name="connsiteY3" fmla="*/ 1248149 h 1268732"/>
                          <a:gd name="connsiteX4" fmla="*/ 0 w 2183772"/>
                          <a:gd name="connsiteY4" fmla="*/ 1268732 h 1268732"/>
                          <a:gd name="connsiteX5" fmla="*/ 634365 w 2183772"/>
                          <a:gd name="connsiteY5" fmla="*/ 634367 h 1268732"/>
                          <a:gd name="connsiteX6" fmla="*/ 0 w 2183772"/>
                          <a:gd name="connsiteY6" fmla="*/ 2 h 1268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3772" h="1268732">
                            <a:moveTo>
                              <a:pt x="0" y="2"/>
                            </a:moveTo>
                            <a:lnTo>
                              <a:pt x="2163432" y="0"/>
                            </a:lnTo>
                            <a:lnTo>
                              <a:pt x="2176780" y="634367"/>
                            </a:lnTo>
                            <a:cubicBezTo>
                              <a:pt x="2176863" y="838999"/>
                              <a:pt x="2183689" y="1043517"/>
                              <a:pt x="2183772" y="1248149"/>
                            </a:cubicBezTo>
                            <a:lnTo>
                              <a:pt x="0" y="1268732"/>
                            </a:lnTo>
                            <a:lnTo>
                              <a:pt x="634365" y="634367"/>
                            </a:lnTo>
                            <a:lnTo>
                              <a:pt x="0" y="2"/>
                            </a:lnTo>
                            <a:close/>
                          </a:path>
                        </a:pathLst>
                      </a:custGeom>
                      <a:solidFill>
                        <a:schemeClr val="tx2">
                          <a:lumMod val="50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8DDA" id="Rectangle : avec coins arrondis en haut 7" o:spid="_x0000_s1026" style="position:absolute;margin-left:-10.5pt;margin-top:-27.15pt;width:158.1pt;height:88.5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83772,126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izoQYAAGItAAAOAAAAZHJzL2Uyb0RvYy54bWzsWttu20YQfS/Qf1jwsUAjkZR4MWIHbooU&#10;BdIkSFIkfVxTS4sAyWWXK0vO1/Rb+mWd3SWpoW1xN44QpI79IPMyM2dn5nBIUefps11Vkism2oLX&#10;p57/ZO4RVmd8VdSXp96f71/8nHiklbRe0ZLX7NS7Zq337OzHH55umxMW8DUvV0wQCFK3J9vm1FtL&#10;2ZzMZm22ZhVtn/CG1XAy56KiEnbF5Wwl6BaiV+UsmM+j2ZaLVSN4xtoWjv5qTnpnOn6es0y+zvOW&#10;SVKeerA2qT+F/rxQn7Ozp/TkUtBmXWTdMug9VlHRogbQIdSvVFKyEcWtUFWRCd7yXD7JeDXjeV5k&#10;TOcA2fjzG9m8W9OG6VygOG0zlKk9Xtjs1dUbQYrVqRf6HqlpBT16C1Wj9WXJ/v3nhNArlpGMF3VL&#10;qBC8XhUtdJis6UaSWJVv27QnEOVd80Z0ey1sqlrsclERwaHm/jyZqz9dIkia7HQHrocOsJ0kGRyE&#10;lsZJDI3K4JzvB2G61D2amWgqarZp5W+MV2qbXr1spWnhCrZ0A1ZdFhmv67aQ7CNEy6sSuvrTjMzJ&#10;lgR+HMVJ3/qb5n+NzdfED6IkDg+Zf4SqDdH95SJY+Es7BnaaEytGgDC61dsxsFMULsJoaQcKEZBz&#10;MiMnUyw70gIhOTQFm3cNsWMsEUZXAWv37/CxtidCOA65jM2t0cd8tCYwNrdGx0x07jh2+lbpC+M0&#10;DKLQfp080veh0DeNU3+xsHcc0zdKwtA+SfAs/WoD+JHBrret8US1jsixuXVEjieqNfrY3Bodk9F/&#10;YAz202SZRon9inycwQ9mBi+TKHa462Laf8Mz+JHB398MfmgMdszncQY/mBkcJvDsaL/r/m9m8COD&#10;3V7fjB9srU+qY3Prk+r4wdYaHZv7w1csv3vjevO12/g9Wpwu0rnDqxTM4P2LiIMYx/kaF9mTGc3S&#10;9N70dSgbfjHmUDBsbt6jOWDc8U7M2v1bPg5VG/PRCoHNHbLAfHSoFDZ3iI6Z6D8o+sZhuEgc3mmP&#10;OB9EfjqP7RcK5qNDU7D5907fYJmkweLAOB39inF/+k5jYM7ff/pOY+CRrb+KOMwRzMTAhFcPQ9NA&#10;2MkPFgkw+B70ncY4In2ngY4yfachvnz6xvODv6odib5+PIVxHPpOY3wxfU148yw/lcxx6DudzBHp&#10;Ow10FPpOQ3w9+gbDGAkODOvRs2/gqzEX2Dt+N30PYmAmjn7CmGIVdtLTd39LPwiEmQhAKrw9Gexk&#10;pq9D2TAfHTCwuXl4cMC4RcXuSWiqard8HKqG+eiQCzZ3yAI/zJroSRjHh1o4mr4O0TETMX0nMbDT&#10;/uHh0JI+YiZi+k5iYKf70VeH1/SdBLpJX3+R2q96zEeHpmDzL6XvZDLHoe8kxAR9Qelz2Wt56LqX&#10;92S7utP3wBYBcZJSDim5T8NbJSbCYh9QDvW7wGRQB0FI8NLaoWln4CR21u8RnJ2BbNhZM9nZGQiE&#10;ncPPWjYwAzvr7wTOyNBt7Lz8LGToI3aOsLNZQdc1AZIyJcErtQRPegQkeMIjIMG7UD7QRypVs/tN&#10;sgUtmG84RNYgBdO6okC3vOJX7D3XlnIvJOvrvT9b1tiqG0x6wT0reov+f6PjdeNFW5qp0aXVm2Wb&#10;iyL7hX0ah4+jJDJtTMIkTdMury5kEkZJqkP680W49LV0DtIeTqtxrIqp7n4wPvpKjqD6BRgvGOra&#10;XsnT+ux7i/6/sdRZmEbfmdDY2sS9GTErecvMxaR6pa+qoWmq10iW1/KyWL0oylI1SUs52fNSkCsK&#10;DJA708VyU/3BV+bYUmsDNQ9o2aypOQrSP1AMGsghiMYdxS/1lV1zhWeM1ZGZkiUaIaLektclU6sp&#10;67csB72j0hpqNg2RDSjNMlZL35xa0xW7sULIdPDQa9EBVeQc8IfYXQClYt2n3sc2q+zslSvTQtXB&#10;2Uy2AWa8MOM8eGhkXsvBuSpqLu7KrISsOmRj3xfJlEZV6YKvrkENqiWbwIK2yV4UopUvaSvfUAEK&#10;SjgIWl/5Gj7yksM1Cpei3vLImotPdx1X9iBXhbMe2YLO9tRr/95QwTxS/l6DkFVJdiCs1DuLZRzA&#10;jsBnLvCZelM958AimNSwOr2p7GXZb+aCVx9AEnyuUOEUrTPAhjuChHFjdp5L2IdTICrO2Pm53gYx&#10;LpD5Zf2uyVRwVdUGMn+/+0BFQ9QmMBdEqq94r8ndi0+BEntb5Vnz843keaGUqZqHpq7dDgh5NXE6&#10;0bFSCuN9bbWXRp/9BwAA//8DAFBLAwQUAAYACAAAACEA2BAz7+EAAAALAQAADwAAAGRycy9kb3du&#10;cmV2LnhtbEyPwU7DMAyG70i8Q2QkblvawBiUphNMmsZpiEGlHbPGtBWNU5ps694ec4KbLX/6/f35&#10;YnSdOOIQWk8a0mkCAqnytqVaw8f7anIPIkRD1nSeUMMZAyyKy4vcZNaf6A2P21gLDqGQGQ1NjH0m&#10;ZagadCZMfY/Et08/OBN5HWppB3PicNdJlSR30pmW+ENjelw2WH1tD05D+fL9Gp535Wru1ukOsVwm&#10;m/VZ6+ur8ekRRMQx/sHwq8/qULDT3h/IBtFpmKiUu0QeZrc3IJhQDzMFYs+oUnOQRS7/dyh+AAAA&#10;//8DAFBLAQItABQABgAIAAAAIQC2gziS/gAAAOEBAAATAAAAAAAAAAAAAAAAAAAAAABbQ29udGVu&#10;dF9UeXBlc10ueG1sUEsBAi0AFAAGAAgAAAAhADj9If/WAAAAlAEAAAsAAAAAAAAAAAAAAAAALwEA&#10;AF9yZWxzLy5yZWxzUEsBAi0AFAAGAAgAAAAhAAy8uLOhBgAAYi0AAA4AAAAAAAAAAAAAAAAALgIA&#10;AGRycy9lMm9Eb2MueG1sUEsBAi0AFAAGAAgAAAAhANgQM+/hAAAACwEAAA8AAAAAAAAAAAAAAAAA&#10;+wgAAGRycy9kb3ducmV2LnhtbFBLBQYAAAAABAAEAPMAAAAJCgAAAAA=&#10;" path="m,2l2163432,r13348,634367c2176863,838999,2183689,1043517,2183772,1248149l,1268732,634365,634367,,2xe" fillcolor="#212934 [1615]" stroked="f" strokeweight="1pt">
              <v:fill opacity="62194f"/>
              <v:stroke joinstyle="miter"/>
              <v:path arrowok="t" o:connecttype="custom" o:connectlocs="0,2;1989168,0;2001441,561976;2007870,1105716;0,1123950;583267,561976;0,2" o:connectangles="0,0,0,0,0,0,0"/>
              <w10:wrap anchorx="margin"/>
            </v:shape>
          </w:pict>
        </mc:Fallback>
      </mc:AlternateContent>
    </w:r>
    <w:r>
      <w:rPr>
        <w:noProof/>
        <w:lang w:eastAsia="fr-CA"/>
      </w:rPr>
      <mc:AlternateContent>
        <mc:Choice Requires="wps">
          <w:drawing>
            <wp:anchor distT="0" distB="0" distL="114300" distR="114300" simplePos="0" relativeHeight="251669504" behindDoc="0" locked="0" layoutInCell="1" allowOverlap="1" wp14:anchorId="30EC5613" wp14:editId="134E3A05">
              <wp:simplePos x="0" y="0"/>
              <wp:positionH relativeFrom="page">
                <wp:posOffset>2247900</wp:posOffset>
              </wp:positionH>
              <wp:positionV relativeFrom="paragraph">
                <wp:posOffset>-344805</wp:posOffset>
              </wp:positionV>
              <wp:extent cx="5120640" cy="1143000"/>
              <wp:effectExtent l="0" t="0" r="3810" b="0"/>
              <wp:wrapNone/>
              <wp:docPr id="3072" name="Rectangle : avec coins arrondis en haut 7"/>
              <wp:cNvGraphicFramePr/>
              <a:graphic xmlns:a="http://schemas.openxmlformats.org/drawingml/2006/main">
                <a:graphicData uri="http://schemas.microsoft.com/office/word/2010/wordprocessingShape">
                  <wps:wsp>
                    <wps:cNvSpPr/>
                    <wps:spPr>
                      <a:xfrm rot="10800000">
                        <a:off x="0" y="0"/>
                        <a:ext cx="5120640" cy="1143000"/>
                      </a:xfrm>
                      <a:custGeom>
                        <a:avLst/>
                        <a:gdLst>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620713 w 4919345"/>
                          <a:gd name="connsiteY5" fmla="*/ 620713 h 1241425"/>
                          <a:gd name="connsiteX6" fmla="*/ 0 w 4919345"/>
                          <a:gd name="connsiteY6" fmla="*/ 0 h 1241425"/>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11113 w 4919345"/>
                          <a:gd name="connsiteY5" fmla="*/ 649288 h 1241425"/>
                          <a:gd name="connsiteX6" fmla="*/ 0 w 4919345"/>
                          <a:gd name="connsiteY6" fmla="*/ 0 h 1241425"/>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0 w 4919345"/>
                          <a:gd name="connsiteY5" fmla="*/ 658813 h 1241425"/>
                          <a:gd name="connsiteX6" fmla="*/ 0 w 4919345"/>
                          <a:gd name="connsiteY6" fmla="*/ 0 h 124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9345" h="1241425">
                            <a:moveTo>
                              <a:pt x="0" y="0"/>
                            </a:moveTo>
                            <a:lnTo>
                              <a:pt x="4298633" y="0"/>
                            </a:lnTo>
                            <a:lnTo>
                              <a:pt x="4919345" y="620713"/>
                            </a:lnTo>
                            <a:lnTo>
                              <a:pt x="4298633" y="1241425"/>
                            </a:lnTo>
                            <a:lnTo>
                              <a:pt x="0" y="1241425"/>
                            </a:lnTo>
                            <a:lnTo>
                              <a:pt x="0" y="658813"/>
                            </a:lnTo>
                            <a:lnTo>
                              <a:pt x="0" y="0"/>
                            </a:lnTo>
                            <a:close/>
                          </a:path>
                        </a:pathLst>
                      </a:custGeom>
                      <a:solidFill>
                        <a:schemeClr val="tx2">
                          <a:lumMod val="50000"/>
                          <a:alpha val="95000"/>
                        </a:schemeClr>
                      </a:solidFill>
                      <a:ln>
                        <a:no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8DB0" id="Rectangle : avec coins arrondis en haut 7" o:spid="_x0000_s1026" style="position:absolute;margin-left:177pt;margin-top:-27.15pt;width:403.2pt;height:90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919345,124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U/2wQAACUSAAAOAAAAZHJzL2Uyb0RvYy54bWzsWMtu4zYU3RfoPxBaFujYkh+xjTiDIIMU&#10;BdKZIEkx0yUtUZFQilRJ+pF+Tb+lX9ZDUlKodDpSim4KjBcyKd577pPUvTx/e6o4OTClSym2Ufxm&#10;GhEmUpmV4nEb/fxw/f0qItpQkVEuBdtGT0xHby++/eb8WG9YIgvJM6YIQITeHOttVBhTbyYTnRas&#10;ovqNrJnAYi5VRQ2m6nGSKXoEesUnyXS6nBylymolU6Y13r7zi9GFw89zlpoPea6ZIXwbQTfjnso9&#10;d/Y5uTinm0dF66JMGzXov9CioqWA0A7qHTWU7FX5N6iqTJXUMjdvUllNZJ6XKXM2wJp4+sKa+4LW&#10;zNkC5+i6c5P+72DT94dbRcpsG82mZ0lEBK0QpTv4jYpHzv78Y0PogaUklaXQhColRVZqxJgUdG/I&#10;mXXgsdYb4NzXt6qZaQytN065qoiS8Ho8XU3tzzkJZpOTi8FTFwN2MiTFy0WcTJdzhCrFWhzPZ5YJ&#10;sBOPZlHTvTY/MFnZMT3caOODmGHkQpA1VqRSCF0a9gloecUR1+8mZEqOZL6O17P5ogn+S/Jf+uQF&#10;iZN5PE/+ifxTHKDPk/VqOZsNywiZpmRQBiLTWdBoPywjZFom07N4NixoFgoaa0zI1DhrWNI8kDQi&#10;KCH5aBmLQEbjgcHof4ZnMDzLQM4IW/rkg+j9fBw0oE8+iB5m4tf0HZ1aYT6OCHlIPlpGmIoxfiPO&#10;lZBlOV8nq9XwTuyn42B+9ckH86ufjoPoffJB9K/Z+784fEfskF7mLlarMV+rfioO5lafvJdbKC8e&#10;2wKCFm1NkZ5EU1RgRFAR2XLF1hi11LaCCSsMlCvtFBWEr1jA5QqWLzMjh0Pm+FXM+MiHzMmrmJE7&#10;IfPsVcw40kLm+auYEe2Q2RVXiME4hyGOIfMylOxBmqgp1LG28ueu8jcRQeWvIoLKf2d5EEdqbLDb&#10;ITluo7Y4JAXqz6bys+uVPLAH6SjNi+oVMp9XuQipmi+qU7jNipai/a8dXicXpvlapTGrJWv/G3Jf&#10;nDngVk2fdC1d++/pca4CeDzl0m3BL6rgIV9alXKpmdfEetdV7p2bbXSC6l1LXmbXJefWra7nY1dc&#10;kQNFzMwpcVuN76ufZObfLVwL4SJHeV1Q/3ZtXzeadiBObg+fu70opJXXesrKZa5NbLKgFIKp+yI7&#10;kh3fqzuKxmg5A35E0Pagj1nYPsZOkEmr2KrTHAhKm071Hafpr075QMtOd/ig9tROx06imwXKTGxf&#10;5TspNzJPnFl9ubhjOVo2nD/eQ53N3h00TZkwsZOvC5qxF76D/I7DyXSAFjmHZzrsBsA24s9BabG9&#10;/xr6Zyd2zN4pnZi+Yp7ZWwoOJ1kK0zFXpZDKq9+XzmFVI9nTQ/3ANXa4k9kTGlrXcyJOuk6vSzj7&#10;hmpzSxVaQLzEdYX5gEfOJfY7trUbRaSQ6vfPvbf06LixGpEjrgq2kf5tTxWLCP9RoBdfx3PbsBo3&#10;mS/OEkxUuLILV8S+upLIb5z60M4NLb3h7TBXsvqIW41LKxVLVKSQja+LwdHlJ1cGcyzhXiRll5du&#10;jPsEbLMbcV+nFtx61abZw+kjVTWxQ+wpdNnvZXut8Nw9NynpaS2nkJd7I/PSttbOxd6vzQR3ES5x&#10;mnsTe9kRzh3V8+3OxV8AAAD//wMAUEsDBBQABgAIAAAAIQCSf3l94gAAAAwBAAAPAAAAZHJzL2Rv&#10;d25yZXYueG1sTI/BTsMwEETvSPyDtUhcUOu0TZoS4lQViDNq4EBvm9jEUeJ1FLtN4OtxT3Cb1Yxm&#10;3+T72fTsokbXWhKwWkbAFNVWttQI+Hh/XeyAOY8ksbekBHwrB/vi9ibHTNqJjupS+oaFEnIZCtDe&#10;DxnnrtbKoFvaQVHwvuxo0IdzbLgccQrlpufrKNpygy2FDxoH9axV3ZVnI6DTWD6mXXV6+zxMPI15&#10;+/Lz0ApxfzcfnoB5Nfu/MFzxAzoUgamyZ5KO9QI2SRy2eAGLJN4AuyZW2ygGVgW1TlLgRc7/jyh+&#10;AQAA//8DAFBLAQItABQABgAIAAAAIQC2gziS/gAAAOEBAAATAAAAAAAAAAAAAAAAAAAAAABbQ29u&#10;dGVudF9UeXBlc10ueG1sUEsBAi0AFAAGAAgAAAAhADj9If/WAAAAlAEAAAsAAAAAAAAAAAAAAAAA&#10;LwEAAF9yZWxzLy5yZWxzUEsBAi0AFAAGAAgAAAAhADqL1T/bBAAAJRIAAA4AAAAAAAAAAAAAAAAA&#10;LgIAAGRycy9lMm9Eb2MueG1sUEsBAi0AFAAGAAgAAAAhAJJ/eX3iAAAADAEAAA8AAAAAAAAAAAAA&#10;AAAANQcAAGRycy9kb3ducmV2LnhtbFBLBQYAAAAABAAEAPMAAABECAAAAAA=&#10;" path="m,l4298633,r620712,620713l4298633,1241425,,1241425,,658813,,xe" fillcolor="#212934 [1615]" stroked="f" strokeweight="1pt">
              <v:fill opacity="62194f"/>
              <v:stroke joinstyle="miter"/>
              <v:path arrowok="t" o:connecttype="custom" o:connectlocs="0,0;4474529,0;5120640,571500;4474529,1143000;0,1143000;0,606580;0,0" o:connectangles="0,0,0,0,0,0,0"/>
              <w10:wrap anchorx="page"/>
            </v:shape>
          </w:pict>
        </mc:Fallback>
      </mc:AlternateContent>
    </w:r>
    <w:r>
      <w:rPr>
        <w:noProof/>
        <w:lang w:eastAsia="fr-CA"/>
      </w:rPr>
      <mc:AlternateContent>
        <mc:Choice Requires="wps">
          <w:drawing>
            <wp:anchor distT="45720" distB="45720" distL="114300" distR="114300" simplePos="0" relativeHeight="251673600" behindDoc="0" locked="0" layoutInCell="1" allowOverlap="1" wp14:anchorId="5E6461AC" wp14:editId="3035F3EE">
              <wp:simplePos x="0" y="0"/>
              <wp:positionH relativeFrom="column">
                <wp:posOffset>44887</wp:posOffset>
              </wp:positionH>
              <wp:positionV relativeFrom="paragraph">
                <wp:posOffset>-164020</wp:posOffset>
              </wp:positionV>
              <wp:extent cx="1127760" cy="842645"/>
              <wp:effectExtent l="0" t="0" r="0"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842645"/>
                      </a:xfrm>
                      <a:prstGeom prst="rect">
                        <a:avLst/>
                      </a:prstGeom>
                      <a:noFill/>
                      <a:ln w="9525">
                        <a:noFill/>
                        <a:miter lim="800000"/>
                        <a:headEnd/>
                        <a:tailEnd/>
                      </a:ln>
                    </wps:spPr>
                    <wps:txbx>
                      <w:txbxContent>
                        <w:p w14:paraId="3CE351FB"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461AC" id="_x0000_t202" coordsize="21600,21600" o:spt="202" path="m,l,21600r21600,l21600,xe">
              <v:stroke joinstyle="miter"/>
              <v:path gradientshapeok="t" o:connecttype="rect"/>
            </v:shapetype>
            <v:shape id="_x0000_s1032" type="#_x0000_t202" style="position:absolute;left:0;text-align:left;margin-left:3.55pt;margin-top:-12.9pt;width:88.8pt;height:66.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iNDgIAAPgDAAAOAAAAZHJzL2Uyb0RvYy54bWysU01v2zAMvQ/YfxB0X5x4+WiNOEXXrsOA&#10;7gPodtmNkeVYmCRqkhK7/fWj5DQNttswHwTRJB/5Hqn11WA0O0gfFNqazyZTzqQV2Ci7q/n3b3dv&#10;LjgLEWwDGq2s+aMM/Grz+tW6d5UssUPdSM8IxIaqdzXvYnRVUQTRSQNhgk5acrboDUQy/a5oPPSE&#10;bnRRTqfLokffOI9ChkB/b0cn32T8tpUifmnbICPTNafeYj59PrfpLDZrqHYeXKfEsQ34hy4MKEtF&#10;T1C3EIHtvfoLyijhMWAbJwJNgW2rhMwciM1s+gebhw6czFxInOBOMoX/Bys+H756ppqavyV5LBia&#10;0Q+aFGski3KIkpVJo96FikIfHAXH4R0ONOvMN7h7FD8Ds3jTgd3Ja++x7yQ01OMsZRZnqSNOSCDb&#10;/hM2VAv2ETPQ0HqTBCRJGKFTM4+n+VAfTKSSs3K1WpJLkO9iXi7ni1wCquds50P8INGwdKm5p/ln&#10;dDjch5i6geo5JBWzeKe0zjugLetrfrkoFznhzGNUpBXVylDNafrGpUkk39smJ0dQerxTAW2PrBPR&#10;kXIctgMFJim22DwSf4/jKtLToUuH/omzntaw5uHXHrzkTH+0pOHlbD5Pe5uN+WJVkuHPPdtzD1hB&#10;UDWPnI3Xm5h3feR6TVq3Ksvw0smxV1qvrM7xKaT9Pbdz1MuD3fwGAAD//wMAUEsDBBQABgAIAAAA&#10;IQBKXFSv3QAAAAkBAAAPAAAAZHJzL2Rvd25yZXYueG1sTI9LT8MwEITvSPwHa5G4tXarPkM2FQJx&#10;BVEeEjc33iYR8TqK3Sb8e7YnuO1oRrPf5LvRt+pMfWwCI8ymBhRxGVzDFcL729NkAyomy862gQnh&#10;hyLsiuur3GYuDPxK532qlJRwzCxCnVKXaR3LmryN09ARi3cMvbdJZF9p19tByn2r58astLcNy4fa&#10;dvRQU/m9P3mEj+fj1+fCvFSPftkNYTSa/VYj3t6M93egEo3pLwwXfEGHQpgO4cQuqhZhPZMgwmS+&#10;lAUXf7NYgzrIYVZb0EWu/y8ofgEAAP//AwBQSwECLQAUAAYACAAAACEAtoM4kv4AAADhAQAAEwAA&#10;AAAAAAAAAAAAAAAAAAAAW0NvbnRlbnRfVHlwZXNdLnhtbFBLAQItABQABgAIAAAAIQA4/SH/1gAA&#10;AJQBAAALAAAAAAAAAAAAAAAAAC8BAABfcmVscy8ucmVsc1BLAQItABQABgAIAAAAIQBtryiNDgIA&#10;APgDAAAOAAAAAAAAAAAAAAAAAC4CAABkcnMvZTJvRG9jLnhtbFBLAQItABQABgAIAAAAIQBKXFSv&#10;3QAAAAkBAAAPAAAAAAAAAAAAAAAAAGgEAABkcnMvZG93bnJldi54bWxQSwUGAAAAAAQABADzAAAA&#10;cgUAAAAA&#10;" filled="f" stroked="f">
              <v:textbox>
                <w:txbxContent>
                  <w:p w14:paraId="3CE351FB"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v:textbox>
              <w10:wrap type="square"/>
            </v:shape>
          </w:pict>
        </mc:Fallback>
      </mc:AlternateContent>
    </w:r>
    <w:r>
      <w:rPr>
        <w:noProof/>
        <w:lang w:eastAsia="fr-CA"/>
      </w:rPr>
      <mc:AlternateContent>
        <mc:Choice Requires="wps">
          <w:drawing>
            <wp:anchor distT="45720" distB="45720" distL="114300" distR="114300" simplePos="0" relativeHeight="251671552" behindDoc="0" locked="0" layoutInCell="1" allowOverlap="1" wp14:anchorId="53287CC3" wp14:editId="7F251F90">
              <wp:simplePos x="0" y="0"/>
              <wp:positionH relativeFrom="margin">
                <wp:posOffset>2193817</wp:posOffset>
              </wp:positionH>
              <wp:positionV relativeFrom="paragraph">
                <wp:posOffset>-283020</wp:posOffset>
              </wp:positionV>
              <wp:extent cx="4180115" cy="628650"/>
              <wp:effectExtent l="0" t="0" r="0" b="0"/>
              <wp:wrapNone/>
              <wp:docPr id="3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115" cy="628650"/>
                      </a:xfrm>
                      <a:prstGeom prst="rect">
                        <a:avLst/>
                      </a:prstGeom>
                      <a:noFill/>
                      <a:ln w="9525">
                        <a:noFill/>
                        <a:miter lim="800000"/>
                        <a:headEnd/>
                        <a:tailEnd/>
                      </a:ln>
                    </wps:spPr>
                    <wps:txbx>
                      <w:txbxContent>
                        <w:p w14:paraId="0835444C" w14:textId="080F5350" w:rsidR="00117FCC" w:rsidRPr="008E376A" w:rsidRDefault="00117FCC" w:rsidP="00B802B9">
                          <w:pPr>
                            <w:rPr>
                              <w:b/>
                              <w:bCs/>
                              <w:color w:val="FFFFFF" w:themeColor="background1"/>
                              <w:sz w:val="44"/>
                              <w:szCs w:val="44"/>
                            </w:rPr>
                          </w:pPr>
                          <w:r w:rsidRPr="008E376A">
                            <w:rPr>
                              <w:rFonts w:asciiTheme="majorHAnsi" w:hAnsiTheme="majorHAnsi" w:cstheme="majorHAnsi"/>
                              <w:b/>
                              <w:bCs/>
                              <w:color w:val="FFFFFF" w:themeColor="background1"/>
                              <w:sz w:val="56"/>
                              <w:szCs w:val="56"/>
                            </w:rPr>
                            <w:t xml:space="preserve">Programme-cadre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7CC3" id="_x0000_s1033" type="#_x0000_t202" style="position:absolute;left:0;text-align:left;margin-left:172.75pt;margin-top:-22.3pt;width:329.15pt;height:4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VFQIAAAEEAAAOAAAAZHJzL2Uyb0RvYy54bWysU01vGyEQvVfqf0Dc6/2I7Tgr4yhNmqpS&#10;+iGlvfSGWdaLCgwF7N3013dgHcdqb1X3gJgd5jHvzWN9PRpNDtIHBZbRalZSIq2AVtkdo9++3r9Z&#10;URIity3XYCWjTzLQ683rV+vBNbKGHnQrPUEQG5rBMdrH6JqiCKKXhocZOGkx2YE3PGLod0Xr+YDo&#10;Rhd1WS6LAXzrPAgZAv69m5J0k/G7Tor4ueuCjEQzir3FvPq8btNabNa82XnueiWObfB/6MJwZfHS&#10;E9Qdj5zsvfoLyijhIUAXZwJMAV2nhMwckE1V/sHmsedOZi4oTnAnmcL/gxWfDl88US2jF+XlBSWW&#10;G5zSd5wVaSWJcoyS1EmlwYUGDz86PB7HtzDitDPj4B5A/AjEwm3P7U7eeA9DL3mLXVapsjgrnXBC&#10;AtkOH6HFu/g+QgYaO2+ShCgKQXSc1tNpQtgHEfhzXq3KqlpQIjC3rFfLRR5hwZvnaudDfC/BkLRh&#10;1KMDMjo/PISYuuHN85F0mYV7pXV2gbZkYPRqUS9ywVnGqIgm1cowuirTN9kmkXxn21wcudLTHi/Q&#10;9sg6EZ0ox3E7ZpmzJEmRLbRPKIOHyZP4hnDTg/9FyYB+ZDT83HMvKdEfLEp5Vc3nycA5mC8uawz8&#10;eWZ7nuFWIBSjkZJpexuz6SfKNyh5p7IaL50cW0afZZGObyIZ+TzOp15e7uY3AAAA//8DAFBLAwQU&#10;AAYACAAAACEAJZMM4d4AAAALAQAADwAAAGRycy9kb3ducmV2LnhtbEyPwU7DMBBE70j8g7WVuLV2&#10;qVNByKZCIK4gSovEzY23SUS8jmK3CX+Pe4Ljap9m3hSbyXXiTENoPSMsFwoEceVtyzXC7uNlfgci&#10;RMPWdJ4J4YcCbMrrq8Lk1o/8TudtrEUK4ZAbhCbGPpcyVA05Exa+J06/ox+ciekcamkHM6Zw18lb&#10;pdbSmZZTQ2N6emqo+t6eHML+9fj1qdVb/eyyfvSTkuzuJeLNbHp8ABFpin8wXPSTOpTJ6eBPbIPo&#10;EFY6yxKKMNd6DeJCKLVKaw4ImdYgy0L+31D+AgAA//8DAFBLAQItABQABgAIAAAAIQC2gziS/gAA&#10;AOEBAAATAAAAAAAAAAAAAAAAAAAAAABbQ29udGVudF9UeXBlc10ueG1sUEsBAi0AFAAGAAgAAAAh&#10;ADj9If/WAAAAlAEAAAsAAAAAAAAAAAAAAAAALwEAAF9yZWxzLy5yZWxzUEsBAi0AFAAGAAgAAAAh&#10;AKT7mVUVAgAAAQQAAA4AAAAAAAAAAAAAAAAALgIAAGRycy9lMm9Eb2MueG1sUEsBAi0AFAAGAAgA&#10;AAAhACWTDOHeAAAACwEAAA8AAAAAAAAAAAAAAAAAbwQAAGRycy9kb3ducmV2LnhtbFBLBQYAAAAA&#10;BAAEAPMAAAB6BQAAAAA=&#10;" filled="f" stroked="f">
              <v:textbox>
                <w:txbxContent>
                  <w:p w14:paraId="0835444C" w14:textId="080F5350" w:rsidR="00117FCC" w:rsidRPr="008E376A" w:rsidRDefault="00117FCC" w:rsidP="00B802B9">
                    <w:pPr>
                      <w:rPr>
                        <w:b/>
                        <w:bCs/>
                        <w:color w:val="FFFFFF" w:themeColor="background1"/>
                        <w:sz w:val="44"/>
                        <w:szCs w:val="44"/>
                      </w:rPr>
                    </w:pPr>
                    <w:r w:rsidRPr="008E376A">
                      <w:rPr>
                        <w:rFonts w:asciiTheme="majorHAnsi" w:hAnsiTheme="majorHAnsi" w:cstheme="majorHAnsi"/>
                        <w:b/>
                        <w:bCs/>
                        <w:color w:val="FFFFFF" w:themeColor="background1"/>
                        <w:sz w:val="56"/>
                        <w:szCs w:val="56"/>
                      </w:rPr>
                      <w:t xml:space="preserve">Programme-cadre </w:t>
                    </w:r>
                  </w:p>
                </w:txbxContent>
              </v:textbox>
              <w10:wrap anchorx="margin"/>
            </v:shape>
          </w:pict>
        </mc:Fallback>
      </mc:AlternateContent>
    </w:r>
  </w:p>
  <w:p w14:paraId="3F872729" w14:textId="5144035B" w:rsidR="00117FCC" w:rsidRDefault="00117FCC">
    <w:pPr>
      <w:pStyle w:val="En-tte"/>
    </w:pPr>
    <w:r>
      <w:rPr>
        <w:noProof/>
        <w:lang w:eastAsia="fr-CA"/>
      </w:rPr>
      <mc:AlternateContent>
        <mc:Choice Requires="wps">
          <w:drawing>
            <wp:anchor distT="45720" distB="45720" distL="114300" distR="114300" simplePos="0" relativeHeight="251672576" behindDoc="0" locked="0" layoutInCell="1" allowOverlap="1" wp14:anchorId="6E871BCE" wp14:editId="3F367F0D">
              <wp:simplePos x="0" y="0"/>
              <wp:positionH relativeFrom="margin">
                <wp:posOffset>2224211</wp:posOffset>
              </wp:positionH>
              <wp:positionV relativeFrom="paragraph">
                <wp:posOffset>63169</wp:posOffset>
              </wp:positionV>
              <wp:extent cx="3959749" cy="516835"/>
              <wp:effectExtent l="0" t="0" r="0" b="0"/>
              <wp:wrapNone/>
              <wp:docPr id="3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749" cy="516835"/>
                      </a:xfrm>
                      <a:prstGeom prst="rect">
                        <a:avLst/>
                      </a:prstGeom>
                      <a:noFill/>
                      <a:ln w="9525">
                        <a:noFill/>
                        <a:miter lim="800000"/>
                        <a:headEnd/>
                        <a:tailEnd/>
                      </a:ln>
                    </wps:spPr>
                    <wps:txbx>
                      <w:txbxContent>
                        <w:p w14:paraId="6F7F7F6E" w14:textId="3A19C377" w:rsidR="00117FCC" w:rsidRPr="00FF40C6" w:rsidRDefault="00117FCC" w:rsidP="006044EF">
                          <w:pPr>
                            <w:rPr>
                              <w:rFonts w:asciiTheme="majorHAnsi" w:hAnsiTheme="majorHAnsi" w:cstheme="majorHAnsi"/>
                              <w:b/>
                              <w:bCs/>
                              <w:color w:val="FFD966" w:themeColor="accent4" w:themeTint="99"/>
                              <w:sz w:val="44"/>
                              <w:szCs w:val="44"/>
                            </w:rPr>
                          </w:pPr>
                          <w:r>
                            <w:rPr>
                              <w:rFonts w:asciiTheme="majorHAnsi" w:hAnsiTheme="majorHAnsi" w:cstheme="majorHAnsi"/>
                              <w:b/>
                              <w:bCs/>
                              <w:color w:val="FFD966" w:themeColor="accent4" w:themeTint="99"/>
                              <w:sz w:val="44"/>
                              <w:szCs w:val="44"/>
                            </w:rPr>
                            <w:t>Travaux en hauteur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71BCE" id="_x0000_s1034" type="#_x0000_t202" style="position:absolute;left:0;text-align:left;margin-left:175.15pt;margin-top:4.95pt;width:311.8pt;height:40.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3kFQIAAAEEAAAOAAAAZHJzL2Uyb0RvYy54bWysU02P2yAQvVfqf0DcGzsf3iRWyGq7260q&#10;bT+kbS+9EYxjVGAokNi7v74DzqZRe6vqAwIP82bem8fmejCaHKUPCiyj00lJibQCGmX3jH77ev9m&#10;RUmI3DZcg5WMPslAr7evX216V8sZdKAb6QmC2FD3jtEuRlcXRRCdNDxMwEmLwRa84RGPfl80nveI&#10;bnQxK8urogffOA9ChoB/78Yg3Wb8tpUifm7bICPRjGJvMa8+r7u0FtsNr/eeu06JUxv8H7owXFks&#10;eoa645GTg1d/QRklPARo40SAKaBtlZCZA7KZln+weey4k5kLihPcWabw/2DFp+MXT1TD6LxcLiix&#10;3OCUvuOsSCNJlEOUZJZU6l2o8fKjw+txeAsDTjszDu4BxI9ALNx23O7ljffQd5I32OU0ZRYXqSNO&#10;SCC7/iM0WIsfImSgofUmSYiiEETHaT2dJ4R9EIE/5+tqvVysKREYq6ZXq3mVS/D6Jdv5EN9LMCRt&#10;GPXogIzOjw8hpm54/XIlFbNwr7TOLtCW9Iyuq1mVEy4iRkU0qVaG0VWZvtE2ieQ72+TkyJUe91hA&#10;2xPrRHSkHIfdkGU+i7mD5gll8DB6Et8Qbjrwz5T06EdGw88D95IS/cGilOvpYpEMnA+LajnDg7+M&#10;7C4j3AqEYjRSMm5vYzb9SPkGJW9VViPNZuzk1DL6LIt0ehPJyJfnfOv3y93+AgAA//8DAFBLAwQU&#10;AAYACAAAACEAwxLa0twAAAAIAQAADwAAAGRycy9kb3ducmV2LnhtbEyPzU7DMBCE70i8g7VI3Oi6&#10;hAIJcSoE4gpq+ZG4ufE2iYjXUew24e1ZTnCb1YxmvynXs+/VkcbYBTawXGhQxHVwHTcG3l6fLm5B&#10;xWTZ2T4wGfimCOvq9KS0hQsTb+i4TY2SEo6FNdCmNBSIsW7J27gIA7F4+zB6m+QcG3SjnaTc93ip&#10;9TV627F8aO1ADy3VX9uDN/D+vP/8uNIvzaNfDVOYNbLP0Zjzs/n+DlSiOf2F4Rdf0KESpl04sIuq&#10;N5CtdCZRA3kOSvz8JhOxE7HMAKsS/w+ofgAAAP//AwBQSwECLQAUAAYACAAAACEAtoM4kv4AAADh&#10;AQAAEwAAAAAAAAAAAAAAAAAAAAAAW0NvbnRlbnRfVHlwZXNdLnhtbFBLAQItABQABgAIAAAAIQA4&#10;/SH/1gAAAJQBAAALAAAAAAAAAAAAAAAAAC8BAABfcmVscy8ucmVsc1BLAQItABQABgAIAAAAIQAH&#10;Zl3kFQIAAAEEAAAOAAAAAAAAAAAAAAAAAC4CAABkcnMvZTJvRG9jLnhtbFBLAQItABQABgAIAAAA&#10;IQDDEtrS3AAAAAgBAAAPAAAAAAAAAAAAAAAAAG8EAABkcnMvZG93bnJldi54bWxQSwUGAAAAAAQA&#10;BADzAAAAeAUAAAAA&#10;" filled="f" stroked="f">
              <v:textbox>
                <w:txbxContent>
                  <w:p w14:paraId="6F7F7F6E" w14:textId="3A19C377" w:rsidR="00117FCC" w:rsidRPr="00FF40C6" w:rsidRDefault="00117FCC" w:rsidP="006044EF">
                    <w:pPr>
                      <w:rPr>
                        <w:rFonts w:asciiTheme="majorHAnsi" w:hAnsiTheme="majorHAnsi" w:cstheme="majorHAnsi"/>
                        <w:b/>
                        <w:bCs/>
                        <w:color w:val="FFD966" w:themeColor="accent4" w:themeTint="99"/>
                        <w:sz w:val="44"/>
                        <w:szCs w:val="44"/>
                      </w:rPr>
                    </w:pPr>
                    <w:r>
                      <w:rPr>
                        <w:rFonts w:asciiTheme="majorHAnsi" w:hAnsiTheme="majorHAnsi" w:cstheme="majorHAnsi"/>
                        <w:b/>
                        <w:bCs/>
                        <w:color w:val="FFD966" w:themeColor="accent4" w:themeTint="99"/>
                        <w:sz w:val="44"/>
                        <w:szCs w:val="44"/>
                      </w:rPr>
                      <w:t>Travaux en hauteur</w:t>
                    </w:r>
                  </w:p>
                </w:txbxContent>
              </v:textbox>
              <w10:wrap anchorx="margin"/>
            </v:shape>
          </w:pict>
        </mc:Fallback>
      </mc:AlternateContent>
    </w:r>
  </w:p>
  <w:p w14:paraId="3EF61414" w14:textId="4962E13C" w:rsidR="00117FCC" w:rsidRDefault="00117FCC">
    <w:pPr>
      <w:pStyle w:val="En-tte"/>
    </w:pPr>
  </w:p>
  <w:p w14:paraId="016D2859" w14:textId="77777777" w:rsidR="00117FCC" w:rsidRDefault="00117FCC">
    <w:pPr>
      <w:pStyle w:val="En-tte"/>
    </w:pPr>
  </w:p>
  <w:p w14:paraId="53B19315" w14:textId="77777777" w:rsidR="00117FCC" w:rsidRDefault="00117F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3EE8" w14:textId="77777777" w:rsidR="000A5B47" w:rsidRDefault="000A5B4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307D" w14:textId="77777777" w:rsidR="00117FCC" w:rsidRDefault="00117FCC">
    <w:pPr>
      <w:pStyle w:val="En-tte"/>
    </w:pPr>
    <w:r>
      <w:rPr>
        <w:noProof/>
        <w:lang w:eastAsia="fr-CA"/>
      </w:rPr>
      <mc:AlternateContent>
        <mc:Choice Requires="wps">
          <w:drawing>
            <wp:anchor distT="0" distB="0" distL="114300" distR="114300" simplePos="0" relativeHeight="251767808" behindDoc="0" locked="0" layoutInCell="1" allowOverlap="1" wp14:anchorId="25B900F9" wp14:editId="45670C8D">
              <wp:simplePos x="0" y="0"/>
              <wp:positionH relativeFrom="margin">
                <wp:posOffset>-133350</wp:posOffset>
              </wp:positionH>
              <wp:positionV relativeFrom="paragraph">
                <wp:posOffset>-344805</wp:posOffset>
              </wp:positionV>
              <wp:extent cx="2007870" cy="1123950"/>
              <wp:effectExtent l="0" t="0" r="0" b="0"/>
              <wp:wrapNone/>
              <wp:docPr id="238" name="Rectangle : avec coins arrondis en haut 7"/>
              <wp:cNvGraphicFramePr/>
              <a:graphic xmlns:a="http://schemas.openxmlformats.org/drawingml/2006/main">
                <a:graphicData uri="http://schemas.microsoft.com/office/word/2010/wordprocessingShape">
                  <wps:wsp>
                    <wps:cNvSpPr/>
                    <wps:spPr>
                      <a:xfrm rot="10800000">
                        <a:off x="0" y="0"/>
                        <a:ext cx="2007870" cy="1123950"/>
                      </a:xfrm>
                      <a:custGeom>
                        <a:avLst/>
                        <a:gdLst>
                          <a:gd name="connsiteX0" fmla="*/ 0 w 2176780"/>
                          <a:gd name="connsiteY0" fmla="*/ 0 h 1268730"/>
                          <a:gd name="connsiteX1" fmla="*/ 1542415 w 2176780"/>
                          <a:gd name="connsiteY1" fmla="*/ 0 h 1268730"/>
                          <a:gd name="connsiteX2" fmla="*/ 2176780 w 2176780"/>
                          <a:gd name="connsiteY2" fmla="*/ 634365 h 1268730"/>
                          <a:gd name="connsiteX3" fmla="*/ 1542415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542415 w 2176780"/>
                          <a:gd name="connsiteY1" fmla="*/ 0 h 1268730"/>
                          <a:gd name="connsiteX2" fmla="*/ 2176780 w 2176780"/>
                          <a:gd name="connsiteY2" fmla="*/ 634365 h 1268730"/>
                          <a:gd name="connsiteX3" fmla="*/ 201326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79144 w 2176780"/>
                          <a:gd name="connsiteY1" fmla="*/ 6833 h 1268730"/>
                          <a:gd name="connsiteX2" fmla="*/ 2176780 w 2176780"/>
                          <a:gd name="connsiteY2" fmla="*/ 634365 h 1268730"/>
                          <a:gd name="connsiteX3" fmla="*/ 201326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79144 w 2176780"/>
                          <a:gd name="connsiteY1" fmla="*/ 6833 h 1268730"/>
                          <a:gd name="connsiteX2" fmla="*/ 2176780 w 2176780"/>
                          <a:gd name="connsiteY2" fmla="*/ 634365 h 1268730"/>
                          <a:gd name="connsiteX3" fmla="*/ 1985968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58673 w 2176780"/>
                          <a:gd name="connsiteY1" fmla="*/ 6833 h 1268730"/>
                          <a:gd name="connsiteX2" fmla="*/ 2176780 w 2176780"/>
                          <a:gd name="connsiteY2" fmla="*/ 634365 h 1268730"/>
                          <a:gd name="connsiteX3" fmla="*/ 1985968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58673 w 2176780"/>
                          <a:gd name="connsiteY1" fmla="*/ 6833 h 1268730"/>
                          <a:gd name="connsiteX2" fmla="*/ 2176780 w 2176780"/>
                          <a:gd name="connsiteY2" fmla="*/ 634365 h 1268730"/>
                          <a:gd name="connsiteX3" fmla="*/ 195867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38201 w 2176780"/>
                          <a:gd name="connsiteY1" fmla="*/ 6833 h 1268730"/>
                          <a:gd name="connsiteX2" fmla="*/ 2176780 w 2176780"/>
                          <a:gd name="connsiteY2" fmla="*/ 634365 h 1268730"/>
                          <a:gd name="connsiteX3" fmla="*/ 195867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1 h 1268731"/>
                          <a:gd name="connsiteX1" fmla="*/ 1794900 w 2176780"/>
                          <a:gd name="connsiteY1" fmla="*/ 0 h 1268731"/>
                          <a:gd name="connsiteX2" fmla="*/ 2176780 w 2176780"/>
                          <a:gd name="connsiteY2" fmla="*/ 634366 h 1268731"/>
                          <a:gd name="connsiteX3" fmla="*/ 1958673 w 2176780"/>
                          <a:gd name="connsiteY3" fmla="*/ 1268731 h 1268731"/>
                          <a:gd name="connsiteX4" fmla="*/ 0 w 2176780"/>
                          <a:gd name="connsiteY4" fmla="*/ 1268731 h 1268731"/>
                          <a:gd name="connsiteX5" fmla="*/ 634365 w 2176780"/>
                          <a:gd name="connsiteY5" fmla="*/ 634366 h 1268731"/>
                          <a:gd name="connsiteX6" fmla="*/ 0 w 2176780"/>
                          <a:gd name="connsiteY6" fmla="*/ 1 h 1268731"/>
                          <a:gd name="connsiteX0" fmla="*/ 0 w 2176780"/>
                          <a:gd name="connsiteY0" fmla="*/ 1 h 1268731"/>
                          <a:gd name="connsiteX1" fmla="*/ 1794900 w 2176780"/>
                          <a:gd name="connsiteY1" fmla="*/ 0 h 1268731"/>
                          <a:gd name="connsiteX2" fmla="*/ 2176780 w 2176780"/>
                          <a:gd name="connsiteY2" fmla="*/ 634366 h 1268731"/>
                          <a:gd name="connsiteX3" fmla="*/ 1733485 w 2176780"/>
                          <a:gd name="connsiteY3" fmla="*/ 1261907 h 1268731"/>
                          <a:gd name="connsiteX4" fmla="*/ 0 w 2176780"/>
                          <a:gd name="connsiteY4" fmla="*/ 1268731 h 1268731"/>
                          <a:gd name="connsiteX5" fmla="*/ 634365 w 2176780"/>
                          <a:gd name="connsiteY5" fmla="*/ 634366 h 1268731"/>
                          <a:gd name="connsiteX6" fmla="*/ 0 w 2176780"/>
                          <a:gd name="connsiteY6" fmla="*/ 1 h 1268731"/>
                          <a:gd name="connsiteX0" fmla="*/ 0 w 2258924"/>
                          <a:gd name="connsiteY0" fmla="*/ 1 h 1268731"/>
                          <a:gd name="connsiteX1" fmla="*/ 1794900 w 2258924"/>
                          <a:gd name="connsiteY1" fmla="*/ 0 h 1268731"/>
                          <a:gd name="connsiteX2" fmla="*/ 2176780 w 2258924"/>
                          <a:gd name="connsiteY2" fmla="*/ 634366 h 1268731"/>
                          <a:gd name="connsiteX3" fmla="*/ 2258924 w 2258924"/>
                          <a:gd name="connsiteY3" fmla="*/ 1248261 h 1268731"/>
                          <a:gd name="connsiteX4" fmla="*/ 0 w 2258924"/>
                          <a:gd name="connsiteY4" fmla="*/ 1268731 h 1268731"/>
                          <a:gd name="connsiteX5" fmla="*/ 634365 w 2258924"/>
                          <a:gd name="connsiteY5" fmla="*/ 634366 h 1268731"/>
                          <a:gd name="connsiteX6" fmla="*/ 0 w 2258924"/>
                          <a:gd name="connsiteY6" fmla="*/ 1 h 1268731"/>
                          <a:gd name="connsiteX0" fmla="*/ 0 w 2177030"/>
                          <a:gd name="connsiteY0" fmla="*/ 1 h 1268731"/>
                          <a:gd name="connsiteX1" fmla="*/ 1794900 w 2177030"/>
                          <a:gd name="connsiteY1" fmla="*/ 0 h 1268731"/>
                          <a:gd name="connsiteX2" fmla="*/ 2176780 w 2177030"/>
                          <a:gd name="connsiteY2" fmla="*/ 634366 h 1268731"/>
                          <a:gd name="connsiteX3" fmla="*/ 2177030 w 2177030"/>
                          <a:gd name="connsiteY3" fmla="*/ 1248261 h 1268731"/>
                          <a:gd name="connsiteX4" fmla="*/ 0 w 2177030"/>
                          <a:gd name="connsiteY4" fmla="*/ 1268731 h 1268731"/>
                          <a:gd name="connsiteX5" fmla="*/ 634365 w 2177030"/>
                          <a:gd name="connsiteY5" fmla="*/ 634366 h 1268731"/>
                          <a:gd name="connsiteX6" fmla="*/ 0 w 2177030"/>
                          <a:gd name="connsiteY6" fmla="*/ 1 h 1268731"/>
                          <a:gd name="connsiteX0" fmla="*/ 0 w 2177030"/>
                          <a:gd name="connsiteY0" fmla="*/ 2 h 1268732"/>
                          <a:gd name="connsiteX1" fmla="*/ 2163432 w 2177030"/>
                          <a:gd name="connsiteY1" fmla="*/ 0 h 1268732"/>
                          <a:gd name="connsiteX2" fmla="*/ 2176780 w 2177030"/>
                          <a:gd name="connsiteY2" fmla="*/ 634367 h 1268732"/>
                          <a:gd name="connsiteX3" fmla="*/ 2177030 w 2177030"/>
                          <a:gd name="connsiteY3" fmla="*/ 1248262 h 1268732"/>
                          <a:gd name="connsiteX4" fmla="*/ 0 w 2177030"/>
                          <a:gd name="connsiteY4" fmla="*/ 1268732 h 1268732"/>
                          <a:gd name="connsiteX5" fmla="*/ 634365 w 2177030"/>
                          <a:gd name="connsiteY5" fmla="*/ 634367 h 1268732"/>
                          <a:gd name="connsiteX6" fmla="*/ 0 w 2177030"/>
                          <a:gd name="connsiteY6" fmla="*/ 2 h 1268732"/>
                          <a:gd name="connsiteX0" fmla="*/ 0 w 2183772"/>
                          <a:gd name="connsiteY0" fmla="*/ 2 h 1268732"/>
                          <a:gd name="connsiteX1" fmla="*/ 2163432 w 2183772"/>
                          <a:gd name="connsiteY1" fmla="*/ 0 h 1268732"/>
                          <a:gd name="connsiteX2" fmla="*/ 2176780 w 2183772"/>
                          <a:gd name="connsiteY2" fmla="*/ 634367 h 1268732"/>
                          <a:gd name="connsiteX3" fmla="*/ 2183772 w 2183772"/>
                          <a:gd name="connsiteY3" fmla="*/ 1248149 h 1268732"/>
                          <a:gd name="connsiteX4" fmla="*/ 0 w 2183772"/>
                          <a:gd name="connsiteY4" fmla="*/ 1268732 h 1268732"/>
                          <a:gd name="connsiteX5" fmla="*/ 634365 w 2183772"/>
                          <a:gd name="connsiteY5" fmla="*/ 634367 h 1268732"/>
                          <a:gd name="connsiteX6" fmla="*/ 0 w 2183772"/>
                          <a:gd name="connsiteY6" fmla="*/ 2 h 1268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3772" h="1268732">
                            <a:moveTo>
                              <a:pt x="0" y="2"/>
                            </a:moveTo>
                            <a:lnTo>
                              <a:pt x="2163432" y="0"/>
                            </a:lnTo>
                            <a:lnTo>
                              <a:pt x="2176780" y="634367"/>
                            </a:lnTo>
                            <a:cubicBezTo>
                              <a:pt x="2176863" y="838999"/>
                              <a:pt x="2183689" y="1043517"/>
                              <a:pt x="2183772" y="1248149"/>
                            </a:cubicBezTo>
                            <a:lnTo>
                              <a:pt x="0" y="1268732"/>
                            </a:lnTo>
                            <a:lnTo>
                              <a:pt x="634365" y="634367"/>
                            </a:lnTo>
                            <a:lnTo>
                              <a:pt x="0" y="2"/>
                            </a:lnTo>
                            <a:close/>
                          </a:path>
                        </a:pathLst>
                      </a:custGeom>
                      <a:solidFill>
                        <a:schemeClr val="tx2">
                          <a:lumMod val="50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108A" id="Rectangle : avec coins arrondis en haut 7" o:spid="_x0000_s1026" style="position:absolute;margin-left:-10.5pt;margin-top:-27.15pt;width:158.1pt;height:88.5pt;rotation:18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83772,126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9oQYAAGMtAAAOAAAAZHJzL2Uyb0RvYy54bWzsWttu20YQfS/Qf1jwsUAjkZR4MWIHbooU&#10;BdIkSFIkfVxTS4sAyWWXK0vO1/Rb+mWd3SWpoW1xN44QpI79IPMyM2dn5nBIUefps11Vkism2oLX&#10;p57/ZO4RVmd8VdSXp96f71/8nHiklbRe0ZLX7NS7Zq337OzHH55umxMW8DUvV0wQCFK3J9vm1FtL&#10;2ZzMZm22ZhVtn/CG1XAy56KiEnbF5Wwl6BaiV+UsmM+j2ZaLVSN4xtoWjv5qTnpnOn6es0y+zvOW&#10;SVKeerA2qT+F/rxQn7Ozp/TkUtBmXWTdMug9VlHRogbQIdSvVFKyEcWtUFWRCd7yXD7JeDXjeV5k&#10;TOcA2fjzG9m8W9OG6VygOG0zlKk9Xtjs1dUbQYrVqReE0KqaVtCkt1A2Wl+W7N9/Tgi9YhnJeFG3&#10;hArB61XRQovJmm4kiVX9tk17AmHeNW9Et9fCpirGLhcVERyK7s+TufrTNYKsyU634HpoAdtJksFB&#10;6GmcxNCpDM75fhCmS92kmYmmomabVv7GeKW26dXLVpoermBLd2DVZZHxum4LyT5CtLwqoa0/zcic&#10;bEngx1Gc9L2/af7X2HxN/CBK4vCQ+UcfRfeXi2DhL+0Y2GlOrBgBwuhWb8fATlG4CKOlHShEQM7J&#10;jJxMsexIC4Tk0BRs3jXEjrFEGF0FrN2/w8fangjhOOQyNrdGH/PRmsDY3BodM9G549jpW6UvzNMw&#10;iEL7dfJI34dC3zRO/cXC3nFM3ygJQ/skwbP0qw3gRwa73rbGE9U6Isfm1hE5nqjW6GNza3RMRv+B&#10;MdhPk2UaJfYr8nEGP5gZvEyi2OGui2n/Dc/gRwZ/fzP4oTHYMZ/HGfxgZnCYwLOj/a77v5nBjwx2&#10;e30zfrC1PqmOza1PquMHW2t0bO4PX7H87pXrzddu4/docbpI5w6vUjCD9y8iDmIc52tcZE9mNEvT&#10;e9PXoWz4xZhDwbC5eY/mgHHHOzFr92/5OFRtzEcrBDZ3yALz0aFS2NwhOmai/6DoG4fhInF4pz3i&#10;fBD56Ty2XyiYjw5NwebfO32DZZIGiwPjdPQrxv3pO42BOX//6TuNgUe2/iriMEcwEwMTXj0MTQNh&#10;Jz9YJMDge9B3GuOI9J0GOsr0nYb48ukbzw/+qnYk+vrxFMZx6DuN8cX0NeHNs/xUMseh73QyR6Tv&#10;NNBR6DsN8fXoGwxjJDgwrEfPvoGvxlxg7/jd9D2IgZk4+gljilXYSU/f/S39IBBmIgCp8PZksJOZ&#10;vg5lw3x0wMDm5uHBAeMWFbsnoamq3fJxqBrmo0Mu2NwhC/wwa6InYRwfauFo+jpEx0zE9J3EwE77&#10;h4dDS/qImYjpO4mBne5HXx1e03cS6CZ9/UVqv+oxHx2ags2/lL6TyRyHvpMQE/QFpc9lr+Wh617e&#10;k+3qTt8DWwTESUo5pOQ+DW+VmAiLfUA51O8Ck0EdBCHBS2uHpp2Bk9hZv0dwdgayYWfNZGdnIBB2&#10;Dj9r2cAM7Ky/EzgjQ7ex8/KzkKGP2DnCzmYFXdcESMqUBq/UGjzpEdDgCY+ABu9C+UAfqVTN7jfJ&#10;FrRgvuEQWYMUTOuKAt3yil+x91xbyr2QrK/3/mxZY6tuMOkF96zoLfr/jY7XjRdtaaZGl1Zvlm0u&#10;iuwX9mkcPo6SyLQxCZM0Tbu8upBJGCWpDunPF+HS19I5SHs4rcaxKqa6+8H46Cs5guoXYLxgqGt7&#10;JU/rs+8t+v/GUmdhGn1nQmNrE/dmxKzkLTMXk+qVvqqGpqleI1ley8ti9aIoS9UkreVkz0tBrigw&#10;QO5MF8tN9QdfmWNLrQ3UPKBls6bmKEj/QDFoIIcgGncUv9RXds0VnjFWR2ZKlmiEiHpLXpdMraas&#10;37IcBI9Ka6jZNEQ2oDTLWC19c2pNV+zGCiHTwUOvRQdUkXPAH2J3AZSMdZ96H9ussrNXrkwrVQdn&#10;M9kGmPHCjPPgoZF5LQfnqqi5uCuzErLqkI19XyRTGlWlC766BjmolmwCC9ome1GIVr6krXxDBSgo&#10;4SCIfeVr+MhLDtcoXIp6yyNrLj7ddVzZg14VznpkC0LbU6/9e0MF80j5ew1KViXZgbBS7yyWcQA7&#10;Ap+5wGfqTfWcA4tgUsPq9Kayl2W/mQtefQBN8LlChVO0zgAb7ggSxo3ZeS5hH06Bqjhj5+d6G9S4&#10;QOaX9bsmU8FVVRvI/P3uAxUNUZvAXBCpvuK9KHcvPgVK7G2VZ83PN5LnhVKmah6aunY7oOTVxOlU&#10;x0oqjPe11V4bffYfAAAA//8DAFBLAwQUAAYACAAAACEA2BAz7+EAAAALAQAADwAAAGRycy9kb3du&#10;cmV2LnhtbEyPwU7DMAyG70i8Q2QkblvawBiUphNMmsZpiEGlHbPGtBWNU5ps694ec4KbLX/6/f35&#10;YnSdOOIQWk8a0mkCAqnytqVaw8f7anIPIkRD1nSeUMMZAyyKy4vcZNaf6A2P21gLDqGQGQ1NjH0m&#10;ZagadCZMfY/Et08/OBN5HWppB3PicNdJlSR30pmW+ENjelw2WH1tD05D+fL9Gp535Wru1ukOsVwm&#10;m/VZ6+ur8ekRRMQx/sHwq8/qULDT3h/IBtFpmKiUu0QeZrc3IJhQDzMFYs+oUnOQRS7/dyh+AAAA&#10;//8DAFBLAQItABQABgAIAAAAIQC2gziS/gAAAOEBAAATAAAAAAAAAAAAAAAAAAAAAABbQ29udGVu&#10;dF9UeXBlc10ueG1sUEsBAi0AFAAGAAgAAAAhADj9If/WAAAAlAEAAAsAAAAAAAAAAAAAAAAALwEA&#10;AF9yZWxzLy5yZWxzUEsBAi0AFAAGAAgAAAAhAP5nUv2hBgAAYy0AAA4AAAAAAAAAAAAAAAAALgIA&#10;AGRycy9lMm9Eb2MueG1sUEsBAi0AFAAGAAgAAAAhANgQM+/hAAAACwEAAA8AAAAAAAAAAAAAAAAA&#10;+wgAAGRycy9kb3ducmV2LnhtbFBLBQYAAAAABAAEAPMAAAAJCgAAAAA=&#10;" path="m,2l2163432,r13348,634367c2176863,838999,2183689,1043517,2183772,1248149l,1268732,634365,634367,,2xe" fillcolor="#212934 [1615]" stroked="f" strokeweight="1pt">
              <v:fill opacity="62194f"/>
              <v:stroke joinstyle="miter"/>
              <v:path arrowok="t" o:connecttype="custom" o:connectlocs="0,2;1989168,0;2001441,561976;2007870,1105716;0,1123950;583267,561976;0,2" o:connectangles="0,0,0,0,0,0,0"/>
              <w10:wrap anchorx="margin"/>
            </v:shape>
          </w:pict>
        </mc:Fallback>
      </mc:AlternateContent>
    </w:r>
    <w:r>
      <w:rPr>
        <w:noProof/>
        <w:lang w:eastAsia="fr-CA"/>
      </w:rPr>
      <mc:AlternateContent>
        <mc:Choice Requires="wps">
          <w:drawing>
            <wp:anchor distT="0" distB="0" distL="114300" distR="114300" simplePos="0" relativeHeight="251766784" behindDoc="0" locked="0" layoutInCell="1" allowOverlap="1" wp14:anchorId="1D594AA0" wp14:editId="0590A7F5">
              <wp:simplePos x="0" y="0"/>
              <wp:positionH relativeFrom="page">
                <wp:posOffset>2247900</wp:posOffset>
              </wp:positionH>
              <wp:positionV relativeFrom="paragraph">
                <wp:posOffset>-344805</wp:posOffset>
              </wp:positionV>
              <wp:extent cx="5120640" cy="1143000"/>
              <wp:effectExtent l="0" t="0" r="3810" b="0"/>
              <wp:wrapNone/>
              <wp:docPr id="239" name="Rectangle : avec coins arrondis en haut 7"/>
              <wp:cNvGraphicFramePr/>
              <a:graphic xmlns:a="http://schemas.openxmlformats.org/drawingml/2006/main">
                <a:graphicData uri="http://schemas.microsoft.com/office/word/2010/wordprocessingShape">
                  <wps:wsp>
                    <wps:cNvSpPr/>
                    <wps:spPr>
                      <a:xfrm rot="10800000">
                        <a:off x="0" y="0"/>
                        <a:ext cx="5120640" cy="1143000"/>
                      </a:xfrm>
                      <a:custGeom>
                        <a:avLst/>
                        <a:gdLst>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620713 w 4919345"/>
                          <a:gd name="connsiteY5" fmla="*/ 620713 h 1241425"/>
                          <a:gd name="connsiteX6" fmla="*/ 0 w 4919345"/>
                          <a:gd name="connsiteY6" fmla="*/ 0 h 1241425"/>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11113 w 4919345"/>
                          <a:gd name="connsiteY5" fmla="*/ 649288 h 1241425"/>
                          <a:gd name="connsiteX6" fmla="*/ 0 w 4919345"/>
                          <a:gd name="connsiteY6" fmla="*/ 0 h 1241425"/>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0 w 4919345"/>
                          <a:gd name="connsiteY5" fmla="*/ 658813 h 1241425"/>
                          <a:gd name="connsiteX6" fmla="*/ 0 w 4919345"/>
                          <a:gd name="connsiteY6" fmla="*/ 0 h 124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9345" h="1241425">
                            <a:moveTo>
                              <a:pt x="0" y="0"/>
                            </a:moveTo>
                            <a:lnTo>
                              <a:pt x="4298633" y="0"/>
                            </a:lnTo>
                            <a:lnTo>
                              <a:pt x="4919345" y="620713"/>
                            </a:lnTo>
                            <a:lnTo>
                              <a:pt x="4298633" y="1241425"/>
                            </a:lnTo>
                            <a:lnTo>
                              <a:pt x="0" y="1241425"/>
                            </a:lnTo>
                            <a:lnTo>
                              <a:pt x="0" y="658813"/>
                            </a:lnTo>
                            <a:lnTo>
                              <a:pt x="0" y="0"/>
                            </a:lnTo>
                            <a:close/>
                          </a:path>
                        </a:pathLst>
                      </a:custGeom>
                      <a:solidFill>
                        <a:schemeClr val="tx2">
                          <a:lumMod val="50000"/>
                          <a:alpha val="95000"/>
                        </a:schemeClr>
                      </a:solidFill>
                      <a:ln>
                        <a:no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36DB" id="Rectangle : avec coins arrondis en haut 7" o:spid="_x0000_s1026" style="position:absolute;margin-left:177pt;margin-top:-27.15pt;width:403.2pt;height:90pt;rotation:180;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919345,124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w62QQAACQSAAAOAAAAZHJzL2Uyb0RvYy54bWzsWMtu4zYU3RfoPxBaFujYkh+xjTiDIIMU&#10;BdKZIEkx0yUtUZFQilRJ+pF+Tb+lX9ZDUlKodDpSim4KjBcyKd577pPUvTx/e6o4OTClSym2Ufxm&#10;GhEmUpmV4nEb/fxw/f0qItpQkVEuBdtGT0xHby++/eb8WG9YIgvJM6YIQITeHOttVBhTbyYTnRas&#10;ovqNrJnAYi5VRQ2m6nGSKXoEesUnyXS6nBylymolU6Y13r7zi9GFw89zlpoPea6ZIXwbQTfjnso9&#10;d/Y5uTinm0dF66JMGzXov9CioqWA0A7qHTWU7FX5N6iqTJXUMjdvUllNZJ6XKXM2wJp4+sKa+4LW&#10;zNkC5+i6c5P+72DT94dbRcpsGyWzdUQErRCkO7iNikfO/vxjQ+iBpSSVpdCEKiVFVmqEmBR0b8iZ&#10;9d+x1hvA3Ne3qplpDK0zTrmqiJJwejxdTe3P+QhWk5MLwVMXAnYyJMXLRZxMl3NEKsVaHM9nlgmw&#10;E49mUdO9Nj8wWdkxPdxo42OYYeQikDVWpFIIXRr2CWh5xRHW7yZkSo5kvo7Xs/miif1L8l/65AWJ&#10;k3k8T/6J/FMcoM+T9Wo5mw3LCJmmZFBGEsrw2g/LCJmWyfQsng0LmoWCxhoTMjXOGpY0DySNCEpI&#10;PlrGIpDReGAw+p/hGQzPMpAzwpY++SB6Px8HDeiTD6KHmfg1fUenVpiPI0Ieko+WEaZijN+IcyVk&#10;Wc7XyWo1vBP76TiYX33ywfzqp+Mgep98EP1r9v4vDt8RO6SXuYvVaszXqp+Kg7nVJ+/lFsqLx7aA&#10;oEVbU6Qn0RQVGBFURLZcsTVGLbWtYMIKA+VKO0UF4SsWcLmC5cvMyOGQOX4VMz7yIXPyKmbkTsg8&#10;exUzjrSQef4qZkQ7ZHbFFWIwzmGIY8i8DCV7kCZqCnWsLfy5K/xNRFD4q4ig8N9ZHsSRGhvsdkiO&#10;26gtDkmB+rOp/Ox6JQ/sQTpK86J6hcznVS5CquaL6hRus6KlaP9rh9fJhWm+VmnMasna/4bcF2cO&#10;uFXTJ11L1/57epyrAB5PuXRb8IsqeMiXVqVcauY1sd51lXvnZhudoHrXkpfZdcm5datr+dgVV+RA&#10;ETNzStxW4/vqJ5n5dwvXQrjIUV4X1L9d29eNph2Ik9vD524vCmnltZ6ycpnrEpssKIVg6r7IjmTH&#10;9+qOoi9azoAfEbQ96GMWto+xE2TSKrbqNAeC0qZTfcdp+qtTPtCy0x0+qD2107GT6GaBMhPbV/lO&#10;yo3ME2dWXy7uWI6ODeeP91Bns3cHTVMmTOzk64Jm7IXvIL/jcDIdoEXO4ZkOuwGwffhzUFps77+G&#10;/tmJHbN3Siemr5hn9paCw0mWwnTMVSmk8ur3pXNY1Uj29FA/cI0d7mT2hH7W9ZyIk67T6xLOvqHa&#10;3FKFFhAvcVthPuCRc4n9jm3tRhEppPr9c+8tPRpurEbkiJuCbaR/21PFIsJ/FGjF1/HcNqzGTeaL&#10;swQTFa7swhWxr64k8hunPrRzQ0tveDvMlaw+4lLj0krFEhUpZOPrYnB0+cmVwRxLuBZJ2eWlG+M6&#10;AdvsRtzXqQW3XrVp9nD6SFVN7BB7Cl32e9neKjx3z01KelrLKeTl3si8tK21c7H3azPBVYRLnOba&#10;xN51hHNH9Xy5c/EXAAAA//8DAFBLAwQUAAYACAAAACEAkn95feIAAAAMAQAADwAAAGRycy9kb3du&#10;cmV2LnhtbEyPwU7DMBBE70j8g7VIXFDrtE2aEuJUFYgzauBAb5vYxFHidRS7TeDrcU9wm9WMZt/k&#10;+9n07KJG11oSsFpGwBTVVrbUCPh4f13sgDmPJLG3pAR8Kwf74vYmx0zaiY7qUvqGhRJyGQrQ3g8Z&#10;567WyqBb2kFR8L7saNCHc2y4HHEK5abn6yjacoMthQ8aB/WsVd2VZyOg01g+pl11evs8TDyNefvy&#10;89AKcX83H56AeTX7vzBc8QM6FIGpsmeSjvUCNkkctngBiyTeALsmVtsoBlYFtU5S4EXO/48ofgEA&#10;AP//AwBQSwECLQAUAAYACAAAACEAtoM4kv4AAADhAQAAEwAAAAAAAAAAAAAAAAAAAAAAW0NvbnRl&#10;bnRfVHlwZXNdLnhtbFBLAQItABQABgAIAAAAIQA4/SH/1gAAAJQBAAALAAAAAAAAAAAAAAAAAC8B&#10;AABfcmVscy8ucmVsc1BLAQItABQABgAIAAAAIQATAHw62QQAACQSAAAOAAAAAAAAAAAAAAAAAC4C&#10;AABkcnMvZTJvRG9jLnhtbFBLAQItABQABgAIAAAAIQCSf3l94gAAAAwBAAAPAAAAAAAAAAAAAAAA&#10;ADMHAABkcnMvZG93bnJldi54bWxQSwUGAAAAAAQABADzAAAAQggAAAAA&#10;" path="m,l4298633,r620712,620713l4298633,1241425,,1241425,,658813,,xe" fillcolor="#212934 [1615]" stroked="f" strokeweight="1pt">
              <v:fill opacity="62194f"/>
              <v:stroke joinstyle="miter"/>
              <v:path arrowok="t" o:connecttype="custom" o:connectlocs="0,0;4474529,0;5120640,571500;4474529,1143000;0,1143000;0,606580;0,0" o:connectangles="0,0,0,0,0,0,0"/>
              <w10:wrap anchorx="page"/>
            </v:shape>
          </w:pict>
        </mc:Fallback>
      </mc:AlternateContent>
    </w:r>
    <w:r>
      <w:rPr>
        <w:noProof/>
        <w:lang w:eastAsia="fr-CA"/>
      </w:rPr>
      <w:drawing>
        <wp:anchor distT="0" distB="0" distL="114300" distR="114300" simplePos="0" relativeHeight="251771904" behindDoc="1" locked="0" layoutInCell="1" allowOverlap="1" wp14:anchorId="19880E97" wp14:editId="13A46D42">
          <wp:simplePos x="0" y="0"/>
          <wp:positionH relativeFrom="page">
            <wp:align>right</wp:align>
          </wp:positionH>
          <wp:positionV relativeFrom="paragraph">
            <wp:posOffset>-448310</wp:posOffset>
          </wp:positionV>
          <wp:extent cx="7862645" cy="1280161"/>
          <wp:effectExtent l="0" t="0" r="5080"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4821" cy="1280515"/>
                  </a:xfrm>
                  <a:prstGeom prst="rect">
                    <a:avLst/>
                  </a:prstGeom>
                  <a:noFill/>
                  <a:ln>
                    <a:noFill/>
                  </a:ln>
                </pic:spPr>
              </pic:pic>
            </a:graphicData>
          </a:graphic>
          <wp14:sizeRelV relativeFrom="margin">
            <wp14:pctHeight>0</wp14:pctHeight>
          </wp14:sizeRelV>
        </wp:anchor>
      </w:drawing>
    </w:r>
    <w:r>
      <w:rPr>
        <w:noProof/>
        <w:lang w:eastAsia="fr-CA"/>
      </w:rPr>
      <mc:AlternateContent>
        <mc:Choice Requires="wps">
          <w:drawing>
            <wp:anchor distT="45720" distB="45720" distL="114300" distR="114300" simplePos="0" relativeHeight="251770880" behindDoc="0" locked="0" layoutInCell="1" allowOverlap="1" wp14:anchorId="26002B82" wp14:editId="6F91EC58">
              <wp:simplePos x="0" y="0"/>
              <wp:positionH relativeFrom="column">
                <wp:posOffset>44887</wp:posOffset>
              </wp:positionH>
              <wp:positionV relativeFrom="paragraph">
                <wp:posOffset>-164020</wp:posOffset>
              </wp:positionV>
              <wp:extent cx="1127760" cy="842645"/>
              <wp:effectExtent l="0" t="0" r="0" b="0"/>
              <wp:wrapSquare wrapText="bothSides"/>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842645"/>
                      </a:xfrm>
                      <a:prstGeom prst="rect">
                        <a:avLst/>
                      </a:prstGeom>
                      <a:noFill/>
                      <a:ln w="9525">
                        <a:noFill/>
                        <a:miter lim="800000"/>
                        <a:headEnd/>
                        <a:tailEnd/>
                      </a:ln>
                    </wps:spPr>
                    <wps:txbx>
                      <w:txbxContent>
                        <w:p w14:paraId="3A736A41"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02B82" id="_x0000_t202" coordsize="21600,21600" o:spt="202" path="m,l,21600r21600,l21600,xe">
              <v:stroke joinstyle="miter"/>
              <v:path gradientshapeok="t" o:connecttype="rect"/>
            </v:shapetype>
            <v:shape id="_x0000_s1035" type="#_x0000_t202" style="position:absolute;left:0;text-align:left;margin-left:3.55pt;margin-top:-12.9pt;width:88.8pt;height:66.3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LbEgIAAAAEAAAOAAAAZHJzL2Uyb0RvYy54bWysU02P0zAQvSPxHyzfadrQj92o6WrZZRHS&#10;8iEtXLhNHaexsD3Gdpssv56x05YKbogcLDvjeTPvzfP6ZjCaHaQPCm3NZ5MpZ9IKbJTd1fzrl4dX&#10;V5yFCLYBjVbW/FkGfrN5+WLdu0qW2KFupGcEYkPVu5p3MbqqKILopIEwQSctBVv0BiId/a5oPPSE&#10;bnRRTqfLokffOI9ChkB/78cg32T8tpUifmrbICPTNafeYl59XrdpLTZrqHYeXKfEsQ34hy4MKEtF&#10;z1D3EIHtvfoLyijhMWAbJwJNgW2rhMwciM1s+gebpw6czFxInODOMoX/Bys+Hj57ppqal3PSx4Kh&#10;IX2jUbFGsiiHKFmZROpdqOjuk6PbcXiDAw07Ew7uEcX3wCzedWB38tZ77DsJDTU5S5nFReqIExLI&#10;tv+ADdWCfcQMNLTeJAVJE0bo1MzzeUDUBxOp5KxcrZYUEhS7mpfL+SKXgOqU7XyI7yQaljY192SA&#10;jA6HxxBTN1CdrqRiFh+U1tkE2rK+5teLcpETLiJGRfKoVoZqTtM3uiaRfGubnBxB6XFPBbQ9sk5E&#10;R8px2A5Z5dcnMbfYPJMMHkdL0hOiTYf+J2c92bHm4ccevORMv7ck5fVsnuYT82G+WJV08JeR7WUE&#10;rCComkfOxu1dzJ4fKd+S5K3KaqTZjJ0cWyabZZGOTyL5+PKcb/1+uJtfAAAA//8DAFBLAwQUAAYA&#10;CAAAACEASlxUr90AAAAJAQAADwAAAGRycy9kb3ducmV2LnhtbEyPS0/DMBCE70j8B2uRuLV2qz5D&#10;NhUCcQVRHhI3N94mEfE6it0m/Hu2J7jtaEaz3+S70bfqTH1sAiPMpgYUcRlcwxXC+9vTZAMqJsvO&#10;toEJ4Yci7Irrq9xmLgz8Sud9qpSUcMwsQp1Sl2kdy5q8jdPQEYt3DL23SWRfadfbQcp9q+fGrLS3&#10;DcuH2nb0UFP5vT95hI/n49fnwrxUj37ZDWE0mv1WI97ejPd3oBKN6S8MF3xBh0KYDuHELqoWYT2T&#10;IMJkvpQFF3+zWIM6yGFWW9BFrv8vKH4BAAD//wMAUEsBAi0AFAAGAAgAAAAhALaDOJL+AAAA4QEA&#10;ABMAAAAAAAAAAAAAAAAAAAAAAFtDb250ZW50X1R5cGVzXS54bWxQSwECLQAUAAYACAAAACEAOP0h&#10;/9YAAACUAQAACwAAAAAAAAAAAAAAAAAvAQAAX3JlbHMvLnJlbHNQSwECLQAUAAYACAAAACEALWsi&#10;2xICAAAABAAADgAAAAAAAAAAAAAAAAAuAgAAZHJzL2Uyb0RvYy54bWxQSwECLQAUAAYACAAAACEA&#10;SlxUr90AAAAJAQAADwAAAAAAAAAAAAAAAABsBAAAZHJzL2Rvd25yZXYueG1sUEsFBgAAAAAEAAQA&#10;8wAAAHYFAAAAAA==&#10;" filled="f" stroked="f">
              <v:textbox>
                <w:txbxContent>
                  <w:p w14:paraId="3A736A41"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v:textbox>
              <w10:wrap type="square"/>
            </v:shape>
          </w:pict>
        </mc:Fallback>
      </mc:AlternateContent>
    </w:r>
    <w:r>
      <w:rPr>
        <w:noProof/>
        <w:lang w:eastAsia="fr-CA"/>
      </w:rPr>
      <mc:AlternateContent>
        <mc:Choice Requires="wps">
          <w:drawing>
            <wp:anchor distT="45720" distB="45720" distL="114300" distR="114300" simplePos="0" relativeHeight="251768832" behindDoc="0" locked="0" layoutInCell="1" allowOverlap="1" wp14:anchorId="4C24EF2B" wp14:editId="3FF8208F">
              <wp:simplePos x="0" y="0"/>
              <wp:positionH relativeFrom="margin">
                <wp:posOffset>2193817</wp:posOffset>
              </wp:positionH>
              <wp:positionV relativeFrom="paragraph">
                <wp:posOffset>-283020</wp:posOffset>
              </wp:positionV>
              <wp:extent cx="4180115" cy="628650"/>
              <wp:effectExtent l="0" t="0" r="0" b="0"/>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115" cy="628650"/>
                      </a:xfrm>
                      <a:prstGeom prst="rect">
                        <a:avLst/>
                      </a:prstGeom>
                      <a:noFill/>
                      <a:ln w="9525">
                        <a:noFill/>
                        <a:miter lim="800000"/>
                        <a:headEnd/>
                        <a:tailEnd/>
                      </a:ln>
                    </wps:spPr>
                    <wps:txbx>
                      <w:txbxContent>
                        <w:p w14:paraId="78C0236A" w14:textId="77777777" w:rsidR="00117FCC" w:rsidRPr="008E376A" w:rsidRDefault="00117FCC" w:rsidP="00B802B9">
                          <w:pPr>
                            <w:rPr>
                              <w:b/>
                              <w:bCs/>
                              <w:color w:val="FFFFFF" w:themeColor="background1"/>
                              <w:sz w:val="44"/>
                              <w:szCs w:val="44"/>
                            </w:rPr>
                          </w:pPr>
                          <w:r w:rsidRPr="008E376A">
                            <w:rPr>
                              <w:rFonts w:asciiTheme="majorHAnsi" w:hAnsiTheme="majorHAnsi" w:cstheme="majorHAnsi"/>
                              <w:b/>
                              <w:bCs/>
                              <w:color w:val="FFFFFF" w:themeColor="background1"/>
                              <w:sz w:val="56"/>
                              <w:szCs w:val="56"/>
                            </w:rPr>
                            <w:t xml:space="preserve">Programme-cadre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4EF2B" id="_x0000_s1036" type="#_x0000_t202" style="position:absolute;left:0;text-align:left;margin-left:172.75pt;margin-top:-22.3pt;width:329.15pt;height:49.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wdFAIAAAAEAAAOAAAAZHJzL2Uyb0RvYy54bWysU02P0zAQvSPxHyzfaT6Ulm7UdLXssghp&#10;+ZAWLtxcx2ksbI+x3Sbl1zN22hLBDZGD5cl4nue9ed7cjlqRo3BegmloscgpEYZDK82+oV+/PL5a&#10;U+IDMy1TYERDT8LT2+3LF5vB1qKEHlQrHEEQ4+vBNrQPwdZZ5nkvNPMLsMJgsgOnWcDQ7bPWsQHR&#10;tcrKPF9lA7jWOuDCe/z7MCXpNuF3neDhU9d5EYhqKPYW0urSuotrtt2weu+Y7SU/t8H+oQvNpMFL&#10;r1APLDBycPIvKC25Aw9dWHDQGXSd5CJxQDZF/geb555ZkbigON5eZfL/D5Z/PH52RLYNLauCEsM0&#10;Dukbjoq0ggQxBkHKKNJgfY1nny2eDuMbGHHYibC3T8C/e2LgvmdmL+6cg6EXrMUmi1iZzUonHB9B&#10;dsMHaPEudgiQgMbO6aggakIQHYd1ug4I+yAcf1bFOi+KJSUcc6tyvVqmCWasvlRb58M7AZrETUMd&#10;GiChs+OTD7EbVl+OxMsMPEqlkgmUIUNDb5blMhXMMloG9KiSuqHrPH6TayLJt6ZNxYFJNe3xAmXO&#10;rCPRiXIYd2NSubqIuYP2hDI4mCyJTwg3PbiflAxox4b6HwfmBCXqvUEpb4qqiv5NQbV8XWLg5pnd&#10;PMMMR6iGBkqm7X1Inp8o36HknUxqxNlMnZxbRpslkc5PIvp4HqdTvx/u9hcAAAD//wMAUEsDBBQA&#10;BgAIAAAAIQAlkwzh3gAAAAsBAAAPAAAAZHJzL2Rvd25yZXYueG1sTI/BTsMwEETvSPyDtZW4tXap&#10;U0HIpkIgriBKi8TNjbdJRLyOYrcJf497guNqn2beFJvJdeJMQ2g9IywXCgRx5W3LNcLu42V+ByJE&#10;w9Z0ngnhhwJsyuurwuTWj/xO522sRQrhkBuEJsY+lzJUDTkTFr4nTr+jH5yJ6RxqaQczpnDXyVul&#10;1tKZllNDY3p6aqj63p4cwv71+PWp1Vv97LJ+9JOS7O4l4s1senwAEWmKfzBc9JM6lMnp4E9sg+gQ&#10;VjrLEoow13oN4kIotUprDgiZ1iDLQv7fUP4CAAD//wMAUEsBAi0AFAAGAAgAAAAhALaDOJL+AAAA&#10;4QEAABMAAAAAAAAAAAAAAAAAAAAAAFtDb250ZW50X1R5cGVzXS54bWxQSwECLQAUAAYACAAAACEA&#10;OP0h/9YAAACUAQAACwAAAAAAAAAAAAAAAAAvAQAAX3JlbHMvLnJlbHNQSwECLQAUAAYACAAAACEA&#10;aukcHRQCAAAABAAADgAAAAAAAAAAAAAAAAAuAgAAZHJzL2Uyb0RvYy54bWxQSwECLQAUAAYACAAA&#10;ACEAJZMM4d4AAAALAQAADwAAAAAAAAAAAAAAAABuBAAAZHJzL2Rvd25yZXYueG1sUEsFBgAAAAAE&#10;AAQA8wAAAHkFAAAAAA==&#10;" filled="f" stroked="f">
              <v:textbox>
                <w:txbxContent>
                  <w:p w14:paraId="78C0236A" w14:textId="77777777" w:rsidR="00117FCC" w:rsidRPr="008E376A" w:rsidRDefault="00117FCC" w:rsidP="00B802B9">
                    <w:pPr>
                      <w:rPr>
                        <w:b/>
                        <w:bCs/>
                        <w:color w:val="FFFFFF" w:themeColor="background1"/>
                        <w:sz w:val="44"/>
                        <w:szCs w:val="44"/>
                      </w:rPr>
                    </w:pPr>
                    <w:r w:rsidRPr="008E376A">
                      <w:rPr>
                        <w:rFonts w:asciiTheme="majorHAnsi" w:hAnsiTheme="majorHAnsi" w:cstheme="majorHAnsi"/>
                        <w:b/>
                        <w:bCs/>
                        <w:color w:val="FFFFFF" w:themeColor="background1"/>
                        <w:sz w:val="56"/>
                        <w:szCs w:val="56"/>
                      </w:rPr>
                      <w:t xml:space="preserve">Programme-cadre </w:t>
                    </w:r>
                  </w:p>
                </w:txbxContent>
              </v:textbox>
              <w10:wrap anchorx="margin"/>
            </v:shape>
          </w:pict>
        </mc:Fallback>
      </mc:AlternateContent>
    </w:r>
  </w:p>
  <w:p w14:paraId="6714E5C7" w14:textId="77777777" w:rsidR="00117FCC" w:rsidRDefault="00117FCC">
    <w:pPr>
      <w:pStyle w:val="En-tte"/>
    </w:pPr>
    <w:r>
      <w:rPr>
        <w:noProof/>
        <w:lang w:eastAsia="fr-CA"/>
      </w:rPr>
      <mc:AlternateContent>
        <mc:Choice Requires="wps">
          <w:drawing>
            <wp:anchor distT="45720" distB="45720" distL="114300" distR="114300" simplePos="0" relativeHeight="251769856" behindDoc="0" locked="0" layoutInCell="1" allowOverlap="1" wp14:anchorId="2D05E2EB" wp14:editId="55DF2A76">
              <wp:simplePos x="0" y="0"/>
              <wp:positionH relativeFrom="margin">
                <wp:posOffset>2224211</wp:posOffset>
              </wp:positionH>
              <wp:positionV relativeFrom="paragraph">
                <wp:posOffset>63169</wp:posOffset>
              </wp:positionV>
              <wp:extent cx="3959749" cy="516835"/>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749" cy="516835"/>
                      </a:xfrm>
                      <a:prstGeom prst="rect">
                        <a:avLst/>
                      </a:prstGeom>
                      <a:noFill/>
                      <a:ln w="9525">
                        <a:noFill/>
                        <a:miter lim="800000"/>
                        <a:headEnd/>
                        <a:tailEnd/>
                      </a:ln>
                    </wps:spPr>
                    <wps:txbx>
                      <w:txbxContent>
                        <w:p w14:paraId="7E1B979C" w14:textId="77777777" w:rsidR="00117FCC" w:rsidRPr="00FF40C6" w:rsidRDefault="00117FCC" w:rsidP="006044EF">
                          <w:pPr>
                            <w:rPr>
                              <w:rFonts w:asciiTheme="majorHAnsi" w:hAnsiTheme="majorHAnsi" w:cstheme="majorHAnsi"/>
                              <w:b/>
                              <w:bCs/>
                              <w:color w:val="FFD966" w:themeColor="accent4" w:themeTint="99"/>
                              <w:sz w:val="44"/>
                              <w:szCs w:val="44"/>
                            </w:rPr>
                          </w:pPr>
                          <w:r>
                            <w:rPr>
                              <w:rFonts w:asciiTheme="majorHAnsi" w:hAnsiTheme="majorHAnsi" w:cstheme="majorHAnsi"/>
                              <w:b/>
                              <w:bCs/>
                              <w:color w:val="FFD966" w:themeColor="accent4" w:themeTint="99"/>
                              <w:sz w:val="44"/>
                              <w:szCs w:val="44"/>
                            </w:rPr>
                            <w:t>Travaux en hauteur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5E2EB" id="_x0000_s1037" type="#_x0000_t202" style="position:absolute;left:0;text-align:left;margin-left:175.15pt;margin-top:4.95pt;width:311.8pt;height:40.7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fXFAIAAAAEAAAOAAAAZHJzL2Uyb0RvYy54bWysU01vGyEQvVfqf0Dc67U33sReGUdp0lSV&#10;0g8p6aU3zLJeVGAoYO+6v74D6zhWequ6BwQ7zJt5bx6r68Fospc+KLCMziZTSqQV0Ci7ZfT70/27&#10;BSUhcttwDVYyepCBXq/fvln1rpYldKAb6QmC2FD3jtEuRlcXRRCdNDxMwEmLwRa84RGPfls0nveI&#10;bnRRTqeXRQ++cR6EDAH/3o1Bus74bStF/Nq2QUaiGcXeYl59XjdpLdYrXm89d50Sxzb4P3RhuLJY&#10;9AR1xyMnO6/+gjJKeAjQxokAU0DbKiEzB2Qzm75i89hxJzMXFCe4k0zh/8GKL/tvnqiG0XJeUmK5&#10;wSH9wFGRRpIohyhJmUTqXajx7qPD23F4DwMOOxMO7gHEz0As3HbcbuWN99B3kjfY5CxlFmepI05I&#10;IJv+MzRYi+8iZKCh9SYpiJoQRMdhHU4Dwj6IwJ8Xy2p5NV9SIjBWzS4XF1UuwevnbOdD/CjBkLRh&#10;1KMBMjrfP4SYuuH185VUzMK90jqbQFvSM7qsyionnEWMiuhRrQyji2n6Rtckkh9sk5MjV3rcYwFt&#10;j6wT0ZFyHDZDVjn3mxTZQHNAGTyMlsQnhJsO/G9KerQjo+HXjntJif5kUcrlbD5P/s2HeXVV4sGf&#10;RzbnEW4FQjEaKRm3tzF7fqR8g5K3Kqvx0smxZbRZFun4JJKPz8/51svDXf8BAAD//wMAUEsDBBQA&#10;BgAIAAAAIQDDEtrS3AAAAAgBAAAPAAAAZHJzL2Rvd25yZXYueG1sTI/NTsMwEITvSLyDtUjc6LqE&#10;AglxKgTiCmr5kbi58TaJiNdR7Dbh7VlOcJvVjGa/Kdez79WRxtgFNrBcaFDEdXAdNwbeXp8ubkHF&#10;ZNnZPjAZ+KYI6+r0pLSFCxNv6LhNjZISjoU10KY0FIixbsnbuAgDsXj7MHqb5BwbdKOdpNz3eKn1&#10;NXrbsXxo7UAPLdVf24M38P68//y40i/No18NU5g1ss/RmPOz+f4OVKI5/YXhF1/QoRKmXTiwi6o3&#10;kK10JlEDeQ5K/PwmE7ETscwAqxL/D6h+AAAA//8DAFBLAQItABQABgAIAAAAIQC2gziS/gAAAOEB&#10;AAATAAAAAAAAAAAAAAAAAAAAAABbQ29udGVudF9UeXBlc10ueG1sUEsBAi0AFAAGAAgAAAAhADj9&#10;If/WAAAAlAEAAAsAAAAAAAAAAAAAAAAALwEAAF9yZWxzLy5yZWxzUEsBAi0AFAAGAAgAAAAhAGNz&#10;19cUAgAAAAQAAA4AAAAAAAAAAAAAAAAALgIAAGRycy9lMm9Eb2MueG1sUEsBAi0AFAAGAAgAAAAh&#10;AMMS2tLcAAAACAEAAA8AAAAAAAAAAAAAAAAAbgQAAGRycy9kb3ducmV2LnhtbFBLBQYAAAAABAAE&#10;APMAAAB3BQAAAAA=&#10;" filled="f" stroked="f">
              <v:textbox>
                <w:txbxContent>
                  <w:p w14:paraId="7E1B979C" w14:textId="77777777" w:rsidR="00117FCC" w:rsidRPr="00FF40C6" w:rsidRDefault="00117FCC" w:rsidP="006044EF">
                    <w:pPr>
                      <w:rPr>
                        <w:rFonts w:asciiTheme="majorHAnsi" w:hAnsiTheme="majorHAnsi" w:cstheme="majorHAnsi"/>
                        <w:b/>
                        <w:bCs/>
                        <w:color w:val="FFD966" w:themeColor="accent4" w:themeTint="99"/>
                        <w:sz w:val="44"/>
                        <w:szCs w:val="44"/>
                      </w:rPr>
                    </w:pPr>
                    <w:r>
                      <w:rPr>
                        <w:rFonts w:asciiTheme="majorHAnsi" w:hAnsiTheme="majorHAnsi" w:cstheme="majorHAnsi"/>
                        <w:b/>
                        <w:bCs/>
                        <w:color w:val="FFD966" w:themeColor="accent4" w:themeTint="99"/>
                        <w:sz w:val="44"/>
                        <w:szCs w:val="44"/>
                      </w:rPr>
                      <w:t>Travaux en hauteur</w:t>
                    </w:r>
                  </w:p>
                </w:txbxContent>
              </v:textbox>
              <w10:wrap anchorx="margin"/>
            </v:shape>
          </w:pict>
        </mc:Fallback>
      </mc:AlternateContent>
    </w:r>
  </w:p>
  <w:p w14:paraId="27BFF03E" w14:textId="77777777" w:rsidR="00117FCC" w:rsidRDefault="00117FCC">
    <w:pPr>
      <w:pStyle w:val="En-tte"/>
    </w:pPr>
  </w:p>
  <w:p w14:paraId="0970320D" w14:textId="77777777" w:rsidR="00117FCC" w:rsidRDefault="00117FCC">
    <w:pPr>
      <w:pStyle w:val="En-tte"/>
    </w:pPr>
  </w:p>
  <w:p w14:paraId="303CC0B1" w14:textId="77777777" w:rsidR="00117FCC" w:rsidRDefault="00117FC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02F0" w14:textId="77777777" w:rsidR="00117FCC" w:rsidRDefault="00117FCC">
    <w:pPr>
      <w:pStyle w:val="En-tte"/>
    </w:pPr>
    <w:r>
      <w:rPr>
        <w:noProof/>
        <w:lang w:eastAsia="fr-CA"/>
      </w:rPr>
      <w:drawing>
        <wp:anchor distT="0" distB="0" distL="114300" distR="114300" simplePos="0" relativeHeight="251720704" behindDoc="1" locked="0" layoutInCell="1" allowOverlap="1" wp14:anchorId="29FE2EFE" wp14:editId="175D96F9">
          <wp:simplePos x="0" y="0"/>
          <wp:positionH relativeFrom="page">
            <wp:align>left</wp:align>
          </wp:positionH>
          <wp:positionV relativeFrom="paragraph">
            <wp:posOffset>-446508</wp:posOffset>
          </wp:positionV>
          <wp:extent cx="7764556" cy="1350334"/>
          <wp:effectExtent l="0" t="0" r="0" b="2540"/>
          <wp:wrapNone/>
          <wp:docPr id="20" name="Image 20" descr="Couloir scolaire avec rangées de casiers jaunes vifs.  Fitness Gym. Concept d'étude. Rendu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loir scolaire avec rangées de casiers jaunes vifs.  Fitness Gym. Concept d'étude. Rendu 3d"/>
                  <pic:cNvPicPr>
                    <a:picLocks noChangeAspect="1" noChangeArrowheads="1"/>
                  </pic:cNvPicPr>
                </pic:nvPicPr>
                <pic:blipFill rotWithShape="1">
                  <a:blip r:embed="rId1">
                    <a:extLst>
                      <a:ext uri="{28A0092B-C50C-407E-A947-70E740481C1C}">
                        <a14:useLocalDpi xmlns:a14="http://schemas.microsoft.com/office/drawing/2010/main" val="0"/>
                      </a:ext>
                    </a:extLst>
                  </a:blip>
                  <a:srcRect l="-246" t="12731" r="246" b="35273"/>
                  <a:stretch/>
                </pic:blipFill>
                <pic:spPr bwMode="auto">
                  <a:xfrm>
                    <a:off x="0" y="0"/>
                    <a:ext cx="7764556" cy="1350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CA"/>
      </w:rPr>
      <mc:AlternateContent>
        <mc:Choice Requires="wps">
          <w:drawing>
            <wp:anchor distT="45720" distB="45720" distL="114300" distR="114300" simplePos="0" relativeHeight="251719680" behindDoc="0" locked="0" layoutInCell="1" allowOverlap="1" wp14:anchorId="7C7599FB" wp14:editId="46A135FB">
              <wp:simplePos x="0" y="0"/>
              <wp:positionH relativeFrom="column">
                <wp:posOffset>44887</wp:posOffset>
              </wp:positionH>
              <wp:positionV relativeFrom="paragraph">
                <wp:posOffset>-164020</wp:posOffset>
              </wp:positionV>
              <wp:extent cx="1127760" cy="842645"/>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842645"/>
                      </a:xfrm>
                      <a:prstGeom prst="rect">
                        <a:avLst/>
                      </a:prstGeom>
                      <a:noFill/>
                      <a:ln w="9525">
                        <a:noFill/>
                        <a:miter lim="800000"/>
                        <a:headEnd/>
                        <a:tailEnd/>
                      </a:ln>
                    </wps:spPr>
                    <wps:txbx>
                      <w:txbxContent>
                        <w:p w14:paraId="584E6DB1"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599FB" id="_x0000_t202" coordsize="21600,21600" o:spt="202" path="m,l,21600r21600,l21600,xe">
              <v:stroke joinstyle="miter"/>
              <v:path gradientshapeok="t" o:connecttype="rect"/>
            </v:shapetype>
            <v:shape id="_x0000_s1038" type="#_x0000_t202" style="position:absolute;left:0;text-align:left;margin-left:3.55pt;margin-top:-12.9pt;width:88.8pt;height:66.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yyEgIAAP8DAAAOAAAAZHJzL2Uyb0RvYy54bWysU8tu2zAQvBfoPxC817IFPxLBcpAmTVEg&#10;fQBpL72tKcoiSnJZkraUfn2WlO0a7a2oDgSp5c7uzA7XN4PR7CB9UGhrPptMOZNWYKPsrubfvj68&#10;ueIsRLANaLSy5s8y8JvN61fr3lWyxA51Iz0jEBuq3tW8i9FVRRFEJw2ECTppKdiiNxDp6HdF46En&#10;dKOLcjpdFj36xnkUMgT6ez8G+Sbjt60U8XPbBhmZrjn1FvPq87pNa7FZQ7Xz4Doljm3AP3RhQFkq&#10;eoa6hwhs79VfUEYJjwHbOBFoCmxbJWTmQGxm0z/YPHXgZOZC4gR3lin8P1jx6fDFM9XUvFxxZsHQ&#10;jL7TpFgjWZRDlKxMGvUuVHT1ydHlOLzFgWad+Qb3iOJHYBbvOrA7ees99p2EhnqcpcziInXECQlk&#10;23/EhmrBPmIGGlpvkoAkCSN0mtXzeT7UBxOp5KxcrZYUEhS7mpfL+SKXgOqU7XyI7yUaljY19zT/&#10;jA6HxxBTN1CdrqRiFh+U1tkD2rK+5teLcpETLiJGRbKoVoZqTtM3miaRfGebnBxB6XFPBbQ9sk5E&#10;R8px2A5Z5OVJzC02zySDx9GR9IJo06H/xVlPbqx5+LkHLznTHyxJeT2bz5N982G+WJV08JeR7WUE&#10;rCComkfOxu1dzJYfKd+S5K3KaqTZjJ0cWyaXZZGOLyLZ+PKcb/1+t5sXAAAA//8DAFBLAwQUAAYA&#10;CAAAACEASlxUr90AAAAJAQAADwAAAGRycy9kb3ducmV2LnhtbEyPS0/DMBCE70j8B2uRuLV2qz5D&#10;NhUCcQVRHhI3N94mEfE6it0m/Hu2J7jtaEaz3+S70bfqTH1sAiPMpgYUcRlcwxXC+9vTZAMqJsvO&#10;toEJ4Yci7Irrq9xmLgz8Sud9qpSUcMwsQp1Sl2kdy5q8jdPQEYt3DL23SWRfadfbQcp9q+fGrLS3&#10;DcuH2nb0UFP5vT95hI/n49fnwrxUj37ZDWE0mv1WI97ejPd3oBKN6S8MF3xBh0KYDuHELqoWYT2T&#10;IMJkvpQFF3+zWIM6yGFWW9BFrv8vKH4BAAD//wMAUEsBAi0AFAAGAAgAAAAhALaDOJL+AAAA4QEA&#10;ABMAAAAAAAAAAAAAAAAAAAAAAFtDb250ZW50X1R5cGVzXS54bWxQSwECLQAUAAYACAAAACEAOP0h&#10;/9YAAACUAQAACwAAAAAAAAAAAAAAAAAvAQAAX3JlbHMvLnJlbHNQSwECLQAUAAYACAAAACEA7GXM&#10;shICAAD/AwAADgAAAAAAAAAAAAAAAAAuAgAAZHJzL2Uyb0RvYy54bWxQSwECLQAUAAYACAAAACEA&#10;SlxUr90AAAAJAQAADwAAAAAAAAAAAAAAAABsBAAAZHJzL2Rvd25yZXYueG1sUEsFBgAAAAAEAAQA&#10;8wAAAHYFAAAAAA==&#10;" filled="f" stroked="f">
              <v:textbox>
                <w:txbxContent>
                  <w:p w14:paraId="584E6DB1"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v:textbox>
              <w10:wrap type="square"/>
            </v:shape>
          </w:pict>
        </mc:Fallback>
      </mc:AlternateContent>
    </w:r>
    <w:r>
      <w:rPr>
        <w:noProof/>
        <w:lang w:eastAsia="fr-CA"/>
      </w:rPr>
      <mc:AlternateContent>
        <mc:Choice Requires="wps">
          <w:drawing>
            <wp:anchor distT="0" distB="0" distL="114300" distR="114300" simplePos="0" relativeHeight="251716608" behindDoc="0" locked="0" layoutInCell="1" allowOverlap="1" wp14:anchorId="31A0CB81" wp14:editId="00ABEE3B">
              <wp:simplePos x="0" y="0"/>
              <wp:positionH relativeFrom="margin">
                <wp:posOffset>-251081</wp:posOffset>
              </wp:positionH>
              <wp:positionV relativeFrom="paragraph">
                <wp:posOffset>-342265</wp:posOffset>
              </wp:positionV>
              <wp:extent cx="2125683" cy="1175657"/>
              <wp:effectExtent l="0" t="0" r="8255" b="5715"/>
              <wp:wrapNone/>
              <wp:docPr id="3101" name="Rectangle : avec coins arrondis en haut 7"/>
              <wp:cNvGraphicFramePr/>
              <a:graphic xmlns:a="http://schemas.openxmlformats.org/drawingml/2006/main">
                <a:graphicData uri="http://schemas.microsoft.com/office/word/2010/wordprocessingShape">
                  <wps:wsp>
                    <wps:cNvSpPr/>
                    <wps:spPr>
                      <a:xfrm rot="10800000">
                        <a:off x="0" y="0"/>
                        <a:ext cx="2125683" cy="1175657"/>
                      </a:xfrm>
                      <a:custGeom>
                        <a:avLst/>
                        <a:gdLst>
                          <a:gd name="connsiteX0" fmla="*/ 0 w 2176780"/>
                          <a:gd name="connsiteY0" fmla="*/ 0 h 1268730"/>
                          <a:gd name="connsiteX1" fmla="*/ 1542415 w 2176780"/>
                          <a:gd name="connsiteY1" fmla="*/ 0 h 1268730"/>
                          <a:gd name="connsiteX2" fmla="*/ 2176780 w 2176780"/>
                          <a:gd name="connsiteY2" fmla="*/ 634365 h 1268730"/>
                          <a:gd name="connsiteX3" fmla="*/ 1542415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542415 w 2176780"/>
                          <a:gd name="connsiteY1" fmla="*/ 0 h 1268730"/>
                          <a:gd name="connsiteX2" fmla="*/ 2176780 w 2176780"/>
                          <a:gd name="connsiteY2" fmla="*/ 634365 h 1268730"/>
                          <a:gd name="connsiteX3" fmla="*/ 201326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79144 w 2176780"/>
                          <a:gd name="connsiteY1" fmla="*/ 6833 h 1268730"/>
                          <a:gd name="connsiteX2" fmla="*/ 2176780 w 2176780"/>
                          <a:gd name="connsiteY2" fmla="*/ 634365 h 1268730"/>
                          <a:gd name="connsiteX3" fmla="*/ 201326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79144 w 2176780"/>
                          <a:gd name="connsiteY1" fmla="*/ 6833 h 1268730"/>
                          <a:gd name="connsiteX2" fmla="*/ 2176780 w 2176780"/>
                          <a:gd name="connsiteY2" fmla="*/ 634365 h 1268730"/>
                          <a:gd name="connsiteX3" fmla="*/ 1985968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58673 w 2176780"/>
                          <a:gd name="connsiteY1" fmla="*/ 6833 h 1268730"/>
                          <a:gd name="connsiteX2" fmla="*/ 2176780 w 2176780"/>
                          <a:gd name="connsiteY2" fmla="*/ 634365 h 1268730"/>
                          <a:gd name="connsiteX3" fmla="*/ 1985968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58673 w 2176780"/>
                          <a:gd name="connsiteY1" fmla="*/ 6833 h 1268730"/>
                          <a:gd name="connsiteX2" fmla="*/ 2176780 w 2176780"/>
                          <a:gd name="connsiteY2" fmla="*/ 634365 h 1268730"/>
                          <a:gd name="connsiteX3" fmla="*/ 195867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0 h 1268730"/>
                          <a:gd name="connsiteX1" fmla="*/ 1938201 w 2176780"/>
                          <a:gd name="connsiteY1" fmla="*/ 6833 h 1268730"/>
                          <a:gd name="connsiteX2" fmla="*/ 2176780 w 2176780"/>
                          <a:gd name="connsiteY2" fmla="*/ 634365 h 1268730"/>
                          <a:gd name="connsiteX3" fmla="*/ 1958673 w 2176780"/>
                          <a:gd name="connsiteY3" fmla="*/ 1268730 h 1268730"/>
                          <a:gd name="connsiteX4" fmla="*/ 0 w 2176780"/>
                          <a:gd name="connsiteY4" fmla="*/ 1268730 h 1268730"/>
                          <a:gd name="connsiteX5" fmla="*/ 634365 w 2176780"/>
                          <a:gd name="connsiteY5" fmla="*/ 634365 h 1268730"/>
                          <a:gd name="connsiteX6" fmla="*/ 0 w 2176780"/>
                          <a:gd name="connsiteY6" fmla="*/ 0 h 1268730"/>
                          <a:gd name="connsiteX0" fmla="*/ 0 w 2176780"/>
                          <a:gd name="connsiteY0" fmla="*/ 1 h 1268731"/>
                          <a:gd name="connsiteX1" fmla="*/ 1794900 w 2176780"/>
                          <a:gd name="connsiteY1" fmla="*/ 0 h 1268731"/>
                          <a:gd name="connsiteX2" fmla="*/ 2176780 w 2176780"/>
                          <a:gd name="connsiteY2" fmla="*/ 634366 h 1268731"/>
                          <a:gd name="connsiteX3" fmla="*/ 1958673 w 2176780"/>
                          <a:gd name="connsiteY3" fmla="*/ 1268731 h 1268731"/>
                          <a:gd name="connsiteX4" fmla="*/ 0 w 2176780"/>
                          <a:gd name="connsiteY4" fmla="*/ 1268731 h 1268731"/>
                          <a:gd name="connsiteX5" fmla="*/ 634365 w 2176780"/>
                          <a:gd name="connsiteY5" fmla="*/ 634366 h 1268731"/>
                          <a:gd name="connsiteX6" fmla="*/ 0 w 2176780"/>
                          <a:gd name="connsiteY6" fmla="*/ 1 h 1268731"/>
                          <a:gd name="connsiteX0" fmla="*/ 0 w 2176780"/>
                          <a:gd name="connsiteY0" fmla="*/ 1 h 1268731"/>
                          <a:gd name="connsiteX1" fmla="*/ 1794900 w 2176780"/>
                          <a:gd name="connsiteY1" fmla="*/ 0 h 1268731"/>
                          <a:gd name="connsiteX2" fmla="*/ 2176780 w 2176780"/>
                          <a:gd name="connsiteY2" fmla="*/ 634366 h 1268731"/>
                          <a:gd name="connsiteX3" fmla="*/ 1733485 w 2176780"/>
                          <a:gd name="connsiteY3" fmla="*/ 1261907 h 1268731"/>
                          <a:gd name="connsiteX4" fmla="*/ 0 w 2176780"/>
                          <a:gd name="connsiteY4" fmla="*/ 1268731 h 1268731"/>
                          <a:gd name="connsiteX5" fmla="*/ 634365 w 2176780"/>
                          <a:gd name="connsiteY5" fmla="*/ 634366 h 1268731"/>
                          <a:gd name="connsiteX6" fmla="*/ 0 w 2176780"/>
                          <a:gd name="connsiteY6" fmla="*/ 1 h 1268731"/>
                          <a:gd name="connsiteX0" fmla="*/ 0 w 2258924"/>
                          <a:gd name="connsiteY0" fmla="*/ 1 h 1268731"/>
                          <a:gd name="connsiteX1" fmla="*/ 1794900 w 2258924"/>
                          <a:gd name="connsiteY1" fmla="*/ 0 h 1268731"/>
                          <a:gd name="connsiteX2" fmla="*/ 2176780 w 2258924"/>
                          <a:gd name="connsiteY2" fmla="*/ 634366 h 1268731"/>
                          <a:gd name="connsiteX3" fmla="*/ 2258924 w 2258924"/>
                          <a:gd name="connsiteY3" fmla="*/ 1248261 h 1268731"/>
                          <a:gd name="connsiteX4" fmla="*/ 0 w 2258924"/>
                          <a:gd name="connsiteY4" fmla="*/ 1268731 h 1268731"/>
                          <a:gd name="connsiteX5" fmla="*/ 634365 w 2258924"/>
                          <a:gd name="connsiteY5" fmla="*/ 634366 h 1268731"/>
                          <a:gd name="connsiteX6" fmla="*/ 0 w 2258924"/>
                          <a:gd name="connsiteY6" fmla="*/ 1 h 1268731"/>
                          <a:gd name="connsiteX0" fmla="*/ 0 w 2177030"/>
                          <a:gd name="connsiteY0" fmla="*/ 1 h 1268731"/>
                          <a:gd name="connsiteX1" fmla="*/ 1794900 w 2177030"/>
                          <a:gd name="connsiteY1" fmla="*/ 0 h 1268731"/>
                          <a:gd name="connsiteX2" fmla="*/ 2176780 w 2177030"/>
                          <a:gd name="connsiteY2" fmla="*/ 634366 h 1268731"/>
                          <a:gd name="connsiteX3" fmla="*/ 2177030 w 2177030"/>
                          <a:gd name="connsiteY3" fmla="*/ 1248261 h 1268731"/>
                          <a:gd name="connsiteX4" fmla="*/ 0 w 2177030"/>
                          <a:gd name="connsiteY4" fmla="*/ 1268731 h 1268731"/>
                          <a:gd name="connsiteX5" fmla="*/ 634365 w 2177030"/>
                          <a:gd name="connsiteY5" fmla="*/ 634366 h 1268731"/>
                          <a:gd name="connsiteX6" fmla="*/ 0 w 2177030"/>
                          <a:gd name="connsiteY6" fmla="*/ 1 h 1268731"/>
                          <a:gd name="connsiteX0" fmla="*/ 0 w 2177030"/>
                          <a:gd name="connsiteY0" fmla="*/ 2 h 1268732"/>
                          <a:gd name="connsiteX1" fmla="*/ 2163432 w 2177030"/>
                          <a:gd name="connsiteY1" fmla="*/ 0 h 1268732"/>
                          <a:gd name="connsiteX2" fmla="*/ 2176780 w 2177030"/>
                          <a:gd name="connsiteY2" fmla="*/ 634367 h 1268732"/>
                          <a:gd name="connsiteX3" fmla="*/ 2177030 w 2177030"/>
                          <a:gd name="connsiteY3" fmla="*/ 1248262 h 1268732"/>
                          <a:gd name="connsiteX4" fmla="*/ 0 w 2177030"/>
                          <a:gd name="connsiteY4" fmla="*/ 1268732 h 1268732"/>
                          <a:gd name="connsiteX5" fmla="*/ 634365 w 2177030"/>
                          <a:gd name="connsiteY5" fmla="*/ 634367 h 1268732"/>
                          <a:gd name="connsiteX6" fmla="*/ 0 w 2177030"/>
                          <a:gd name="connsiteY6" fmla="*/ 2 h 1268732"/>
                          <a:gd name="connsiteX0" fmla="*/ 0 w 2183772"/>
                          <a:gd name="connsiteY0" fmla="*/ 2 h 1268732"/>
                          <a:gd name="connsiteX1" fmla="*/ 2163432 w 2183772"/>
                          <a:gd name="connsiteY1" fmla="*/ 0 h 1268732"/>
                          <a:gd name="connsiteX2" fmla="*/ 2176780 w 2183772"/>
                          <a:gd name="connsiteY2" fmla="*/ 634367 h 1268732"/>
                          <a:gd name="connsiteX3" fmla="*/ 2183772 w 2183772"/>
                          <a:gd name="connsiteY3" fmla="*/ 1248149 h 1268732"/>
                          <a:gd name="connsiteX4" fmla="*/ 0 w 2183772"/>
                          <a:gd name="connsiteY4" fmla="*/ 1268732 h 1268732"/>
                          <a:gd name="connsiteX5" fmla="*/ 634365 w 2183772"/>
                          <a:gd name="connsiteY5" fmla="*/ 634367 h 1268732"/>
                          <a:gd name="connsiteX6" fmla="*/ 0 w 2183772"/>
                          <a:gd name="connsiteY6" fmla="*/ 2 h 1268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3772" h="1268732">
                            <a:moveTo>
                              <a:pt x="0" y="2"/>
                            </a:moveTo>
                            <a:lnTo>
                              <a:pt x="2163432" y="0"/>
                            </a:lnTo>
                            <a:lnTo>
                              <a:pt x="2176780" y="634367"/>
                            </a:lnTo>
                            <a:cubicBezTo>
                              <a:pt x="2176863" y="838999"/>
                              <a:pt x="2183689" y="1043517"/>
                              <a:pt x="2183772" y="1248149"/>
                            </a:cubicBezTo>
                            <a:lnTo>
                              <a:pt x="0" y="1268732"/>
                            </a:lnTo>
                            <a:lnTo>
                              <a:pt x="634365" y="634367"/>
                            </a:lnTo>
                            <a:lnTo>
                              <a:pt x="0" y="2"/>
                            </a:lnTo>
                            <a:close/>
                          </a:path>
                        </a:pathLst>
                      </a:cu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E76B" id="Rectangle : avec coins arrondis en haut 7" o:spid="_x0000_s1026" style="position:absolute;margin-left:-19.75pt;margin-top:-26.95pt;width:167.4pt;height:92.55pt;rotation:18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83772,126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2NhwYAAE4tAAAOAAAAZHJzL2Uyb0RvYy54bWzsWt1u2zYUvh+wdyB0OWC1JVl/QZ0ia9Fh&#10;QNcWbYd2l4xMxQIkUZPo2OnT7Fn2ZDskJfkoiUU2NYrNTS4cSjw/POd8OqLp7+mzXVmQa9a0Oa+W&#10;jvtk7hBWpXyVV1dL548PL3+OHdIKWq1owSu2dG5Y6zw7//GHp9v6jHl8zYsVawgYqdqzbb101kLU&#10;Z7NZm65ZSdsnvGYVTGa8KamAy+ZqtmroFqyXxcybz8PZljeruuEpa1u4+0JPOufKfpaxVLzJspYJ&#10;UiwdWJtQn436vJSfs/On9OyqofU6T7tl0AesoqR5BU4HUy+ooGTT5HdMlXna8JZn4knKyxnPsjxl&#10;KgaIxp3fiub9mtZMxQLJaeshTe3xzKavr982JF8tHd+duw6paAlVegd5o9VVwf75+4zQa5aSlOdV&#10;S2jT8GqVt1BjsqYbQSKZwG3dnoGd9/XbprtqYSizscuakjQcsu7O47n8U0mCsMlO1eBmqAHbCZLC&#10;Tc/1gjD2HZLCnOtGQRgoJzNtTVpNN634lfFSjun1q1boIq5gpEqw6qJIeVW1uWCfoPBZWUBdf5qR&#10;OdkSz43CKO6Lf1v8z7H4mrheGEf+IfFPkLXBuhssvIUbmH1gpTkx+vCQj271Zh9YKfQXfhiYHUHi&#10;vzyYkZJOltnTAnmyKAoW7wpi9hEgH10GjNW/R8dYnhD5sYhlLG60PsajMYCxuNE6RuJJwRcaqu+F&#10;vvk5eYTvqcA3iRJ3sTBXHGMeXja+uZPgXvrNGvAjgm1fW+OOamyRY3Fjixx3VKP1sbjROgaje2II&#10;dpM4SMLY/EQ+9uCT6cFBHEYWb10M+/9wD35E8PfXg08NwZbxPPbgk+nBfgx7R/Nb93/Tgx8RbHd8&#10;M97YGneqY3HjTnW8sTVax+Lu8BXL7c5cbx+7jc/RomSRzC2OUjCC9+doB30c52tcaA5m1EuTB8PX&#10;Im34YMwiYVhcn6NZ+LjnTMxY/Ts6Flkb49HoAotbRIHxaJEpLG5hHSPRPSn4Rr6/iC3OtEeY90I3&#10;mUfmBwXj0aIoWPx7h68XxIm3ONBOR79iPBy+0z4w5h/efad94JatvopY9BGMRE+bl5uhaUdYyfUW&#10;MSD4AfCd9nFE+E47Okr3nXbx9d03mh/8Ve1I8HWjKR/Hge+0j6+Grzav9/JTwRwHvtPBHBG+046O&#10;At9pF98Ovt7QRrwDzXq09/Vc2eY8c8Xvh+9BHxiJo58wplCFlVT33b/SDzrCSARH0rw5GKyku69F&#10;2jAeLXxgcb15sPBxB4rdTmgqa3d0LLKG8WgRCxa3iAJvZrX12I+iQyUcdV8L6xiJGL6TPrDSfvNw&#10;aEmfMBIxfCd9YKWHwVeZV/CddHQbvu4iMT/1GI8WRcHiXwvfyWCOA99JFxPwBabPVc/loeue3pPu&#10;qo7fAyMC5CTJHJJ0n5q3kkyEyT7AHOovAcnADgKToKW4Q9PKgEmsrM4RrJUBbFhZIdlaGQCElf0v&#10;WjYgAyur7wTWnqHaWDn4Is9QR6wcYmW9gq5qDVDKJAmvUCQ84RAg4TUOARLepdSBOlIhi90PyVZy&#10;wTSGyBqoYIpX5KmSl/yafeBKUuyJZH2+97NFhaW6xqQW3KOil+j/18pe116UpO4aXVi9WLq5zNNf&#10;2Oex+SiMQ13G2I+TJOni6kzGfhgnyqQ7X/iBq1htEPYwLduxTKZ8+0H76DM5ctUvQGtBU1fykp7W&#10;R99L9P+1pIpCF/regMbS2u5ti2nBW6YfJlkr9VQNRZO1RrS8lhf56mVeFLJIiszJnhcNuaaAALHT&#10;VSw25e98pe8FihuojQ/iysPIUqGe4YpLy1pY3plJAqKmHKqRuCmY9FtU71gG3EbJKlS4GSxrpzRN&#10;WSVcPbWmK2ZaizIoLWfgf7DdGZCM1X2QvW29yk5eqjJFSh2UdQ87sDCtPGgoz7wSg3KZV7y5L7IC&#10;ouo8a/k+STo1MkuXfHUDzE9FzoR6t3X6Mm9a8Yq24i1tgCsJN4HXK97AR1ZweBrhoVMjh6x58/m+&#10;+1IeqKkw65AtcGqXTvvXhjbMIcVvFZBWJTkHzAp1sQgiDy4aPHOJZ6pN+ZwDXqAnw+rUUMqLoh9m&#10;DS8/Av33QnqFKVql4Bt6v4DGoi+eC7iGKSAQp+ziQo2BeAuwfVW9r1NpXGa1hsg/7D7SpiZyCBgF&#10;Oupr3vNv9zRTgPleVmpW/GIjeJZLDqrCoc5rdwGkXRiNWMH4WkntadDn/wIAAP//AwBQSwMEFAAG&#10;AAgAAAAhADpcklXeAAAACwEAAA8AAABkcnMvZG93bnJldi54bWxMj8tOxDAMRfdI/ENkJHYz6UMd&#10;0dJ0BAhYzQIKH+A2oS0kTtVkZsrfY1aws+Wj63Pr/eqsOJklTJ4UpNsEhKHe64kGBe9vT5sbECEi&#10;abSejIJvE2DfXF7UWGl/pldzauMgOIRChQrGGOdKytCPxmHY+tkQ3z784jDyugxSL3jmcGdlliQ7&#10;6XAi/jDibB5G03+1R6egjVPhaefQfr506cE+J4f74lGp66v17hZENGv8g+FXn9WhYafOH0kHYRVs&#10;8rJglIciL0EwkZVFDqJjNE8zkE0t/3dofgAAAP//AwBQSwECLQAUAAYACAAAACEAtoM4kv4AAADh&#10;AQAAEwAAAAAAAAAAAAAAAAAAAAAAW0NvbnRlbnRfVHlwZXNdLnhtbFBLAQItABQABgAIAAAAIQA4&#10;/SH/1gAAAJQBAAALAAAAAAAAAAAAAAAAAC8BAABfcmVscy8ucmVsc1BLAQItABQABgAIAAAAIQC9&#10;YN2NhwYAAE4tAAAOAAAAAAAAAAAAAAAAAC4CAABkcnMvZTJvRG9jLnhtbFBLAQItABQABgAIAAAA&#10;IQA6XJJV3gAAAAsBAAAPAAAAAAAAAAAAAAAAAOEIAABkcnMvZG93bnJldi54bWxQSwUGAAAAAAQA&#10;BADzAAAA7AkAAAAA&#10;" path="m,2l2163432,r13348,634367c2176863,838999,2183689,1043517,2183772,1248149l,1268732,634365,634367,,2xe" fillcolor="#212934 [1615]" stroked="f" strokeweight="1pt">
              <v:stroke joinstyle="miter"/>
              <v:path arrowok="t" o:connecttype="custom" o:connectlocs="0,2;2105884,0;2118877,587829;2125683,1156584;0,1175657;617491,587829;0,2" o:connectangles="0,0,0,0,0,0,0"/>
              <w10:wrap anchorx="margin"/>
            </v:shape>
          </w:pict>
        </mc:Fallback>
      </mc:AlternateContent>
    </w:r>
    <w:r>
      <w:rPr>
        <w:noProof/>
        <w:lang w:eastAsia="fr-CA"/>
      </w:rPr>
      <mc:AlternateContent>
        <mc:Choice Requires="wps">
          <w:drawing>
            <wp:anchor distT="0" distB="0" distL="114300" distR="114300" simplePos="0" relativeHeight="251715584" behindDoc="0" locked="0" layoutInCell="1" allowOverlap="1" wp14:anchorId="5EDF0328" wp14:editId="2C88F870">
              <wp:simplePos x="0" y="0"/>
              <wp:positionH relativeFrom="page">
                <wp:posOffset>2244404</wp:posOffset>
              </wp:positionH>
              <wp:positionV relativeFrom="paragraph">
                <wp:posOffset>-342265</wp:posOffset>
              </wp:positionV>
              <wp:extent cx="5121226" cy="1198880"/>
              <wp:effectExtent l="0" t="0" r="3810" b="1270"/>
              <wp:wrapNone/>
              <wp:docPr id="3102" name="Rectangle : avec coins arrondis en haut 7"/>
              <wp:cNvGraphicFramePr/>
              <a:graphic xmlns:a="http://schemas.openxmlformats.org/drawingml/2006/main">
                <a:graphicData uri="http://schemas.microsoft.com/office/word/2010/wordprocessingShape">
                  <wps:wsp>
                    <wps:cNvSpPr/>
                    <wps:spPr>
                      <a:xfrm rot="10800000">
                        <a:off x="0" y="0"/>
                        <a:ext cx="5121226" cy="1198880"/>
                      </a:xfrm>
                      <a:custGeom>
                        <a:avLst/>
                        <a:gdLst>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620713 w 4919345"/>
                          <a:gd name="connsiteY5" fmla="*/ 620713 h 1241425"/>
                          <a:gd name="connsiteX6" fmla="*/ 0 w 4919345"/>
                          <a:gd name="connsiteY6" fmla="*/ 0 h 1241425"/>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11113 w 4919345"/>
                          <a:gd name="connsiteY5" fmla="*/ 649288 h 1241425"/>
                          <a:gd name="connsiteX6" fmla="*/ 0 w 4919345"/>
                          <a:gd name="connsiteY6" fmla="*/ 0 h 1241425"/>
                          <a:gd name="connsiteX0" fmla="*/ 0 w 4919345"/>
                          <a:gd name="connsiteY0" fmla="*/ 0 h 1241425"/>
                          <a:gd name="connsiteX1" fmla="*/ 4298633 w 4919345"/>
                          <a:gd name="connsiteY1" fmla="*/ 0 h 1241425"/>
                          <a:gd name="connsiteX2" fmla="*/ 4919345 w 4919345"/>
                          <a:gd name="connsiteY2" fmla="*/ 620713 h 1241425"/>
                          <a:gd name="connsiteX3" fmla="*/ 4298633 w 4919345"/>
                          <a:gd name="connsiteY3" fmla="*/ 1241425 h 1241425"/>
                          <a:gd name="connsiteX4" fmla="*/ 0 w 4919345"/>
                          <a:gd name="connsiteY4" fmla="*/ 1241425 h 1241425"/>
                          <a:gd name="connsiteX5" fmla="*/ 0 w 4919345"/>
                          <a:gd name="connsiteY5" fmla="*/ 658813 h 1241425"/>
                          <a:gd name="connsiteX6" fmla="*/ 0 w 4919345"/>
                          <a:gd name="connsiteY6" fmla="*/ 0 h 124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9345" h="1241425">
                            <a:moveTo>
                              <a:pt x="0" y="0"/>
                            </a:moveTo>
                            <a:lnTo>
                              <a:pt x="4298633" y="0"/>
                            </a:lnTo>
                            <a:lnTo>
                              <a:pt x="4919345" y="620713"/>
                            </a:lnTo>
                            <a:lnTo>
                              <a:pt x="4298633" y="1241425"/>
                            </a:lnTo>
                            <a:lnTo>
                              <a:pt x="0" y="1241425"/>
                            </a:lnTo>
                            <a:lnTo>
                              <a:pt x="0" y="658813"/>
                            </a:lnTo>
                            <a:lnTo>
                              <a:pt x="0" y="0"/>
                            </a:lnTo>
                            <a:close/>
                          </a:path>
                        </a:pathLst>
                      </a:custGeom>
                      <a:solidFill>
                        <a:schemeClr val="tx2">
                          <a:lumMod val="50000"/>
                        </a:schemeClr>
                      </a:solidFill>
                      <a:ln>
                        <a:no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7144" id="Rectangle : avec coins arrondis en haut 7" o:spid="_x0000_s1026" style="position:absolute;margin-left:176.7pt;margin-top:-26.95pt;width:403.25pt;height:94.4pt;rotation:180;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919345,124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g8zwQAAA8SAAAOAAAAZHJzL2Uyb0RvYy54bWzsWMtu4zYU3RfoPxBaFujYkh+xjTiDIIMU&#10;BdKZIEkx0yVNUZFQilRJ+pH5mn5Lv6yH1MNUMh05RTcFxguZFO8990nqXp6/PZSC7Lg2hZLrKH4z&#10;jgiXTKWFfFxHvz5c/7iIiLFUplQoydfREzfR24vvvzvfVyueqFyJlGsCEGlW+2od5dZWq9HIsJyX&#10;1LxRFZdYzJQuqcVUP45STfdAL8UoGY/no73SaaUV48bg7bt6Mbrw+FnGmf2QZYZbItYRdLP+qf1z&#10;456ji3O6etS0ygvWqEH/hRYlLSSEdlDvqKVkq4sXUGXBtDIqs2+YKkcqywrGvQ2wJh4/s+Y+pxX3&#10;tsA5purcZP47WPZ+d6tJka6jSTxOIiJpiSjdwW9UPgr+158rQnecEaYKaQjVWsm0MIgxyenWkjPn&#10;wH1lVsC5r251MzMYOm8cMl0SreD1eLwYu593EswmBx+Dpy4G/GAJw8tZnMRJMo8Iw1ocLxeLhY/S&#10;qEZzqGxr7E9clW5MdzfG1kFMMfIhSBsrmJLSFJZ/QuCzUiCuP4zImOzJdBkvJ9NZE/zn5L/1yXMS&#10;J9N4mvwT+ac4QJ8my8V8MhmWETKNyaAMRKazoNF+WEbINE/GZ/FkWNAkFHSqMSFT46xhSdNA0glB&#10;CclPljELZDQeGIz+F3gGw4N07cJzgi198kH0fj4OGtAnH0QPM/Fb+p6cWmE+nhDykPxkGWEqxvid&#10;cK6ELPPpMlkshndiPx0H86tPPphf/XQcRO+TD6J/y97/xeF7wg7pZe5ssTjla9VPxcHc6pP3cgvl&#10;xWNbQNC8rSnYQTZFBUYEFZErV1yNUSnjKpiwwkC50k5RQaAkASS4fMHydWbkcMgcv4oZH/mQOXkV&#10;M3InZJ68ihlHWsg8fRUzoh0y++LqZIchjiHzPJRcgzRR06hjXeUvfOVvI4LKX0cElf/G8SCO1Lpg&#10;t0OyX0dtcUhy1J9N5efWS7XjD8pT2mfVK2QeV4UMqZovqle4zYqWov2vPF4nF6bVtUpjVkvW/jfk&#10;dXHmgVs166Rr6dr/mh7nKoBPp5z7LfhVFWrI51YxoQyvNXHe9fugc7OLTlC9GyWK9LoQwrnV93z8&#10;Smiyo4iZPSR+q4lt+YtK63cz30LU4B25l9BDEn7XSeWQW584Cdw3hE28Cym5vs/TPdmIrb6jaIHm&#10;EwiICBocdCwz17G4CXJmER+bl0ob2ym5EZT97tWkosrpSy0baq9jJ9HPAmVGroOqeyY/sk+CO32F&#10;vOMZmjOcNLUvOptrQZQxLm3s5Zucpvyl/I7Dy/SADjmDZzrsBsC13Ef3t9i1/xr6oxM75vo87MT0&#10;FauZa0vB4SUraTvmspBK1+r3pQtY1Uiu6aF+4Bo33Kj0Ca2r7y4RJ1Ox6wKhuaHG3lKNZg8vcTFh&#10;P+CRCYWdjQ3sRxHJlf78pfeOHr01ViOyx6XAOjJ/bKnmERE/S3Tdy3g6Baz1k+nsLMFEhyubcEVu&#10;yyuFTMb5Du380NFb0Q4zrcqPuL+4dFKxRCWDbHxHLA6penJlMccSbkAYv7z0Y9wcYEPdyPuKOXDn&#10;VZdmD4ePVFfEDbF70E+/V+0FwrFPxgY80jpOqS63VmWFa6K9i2u/NhPcOvjEaW5I3LVGOPdUx3uc&#10;i78BAAD//wMAUEsDBBQABgAIAAAAIQBPFrSr4QAAAAwBAAAPAAAAZHJzL2Rvd25yZXYueG1sTI/B&#10;SsQwEIbvgu8QRvC2m65pZVubLiIsq+7JWgRvaTM2xSYpSbZb397sSW//MB//fFPuFj2SGZ0frOGw&#10;WSdA0HRWDqbn0LzvV1sgPggjxWgNcvhBD7vq+qoUhbRn84ZzHXoSS4wvBAcVwlRQ6juFWvi1ndDE&#10;3Zd1WoQ4up5KJ86xXI/0LknuqRaDiReUmPBJYfddnzSHxL3MH6+fTYrHZluPz+rA2v2B89ub5fEB&#10;SMAl/MFw0Y/qUEWn1p6M9GTkwDKWRpTDKmM5kAuxyfKY2phYmgOtSvr/ieoXAAD//wMAUEsBAi0A&#10;FAAGAAgAAAAhALaDOJL+AAAA4QEAABMAAAAAAAAAAAAAAAAAAAAAAFtDb250ZW50X1R5cGVzXS54&#10;bWxQSwECLQAUAAYACAAAACEAOP0h/9YAAACUAQAACwAAAAAAAAAAAAAAAAAvAQAAX3JlbHMvLnJl&#10;bHNQSwECLQAUAAYACAAAACEAoBcoPM8EAAAPEgAADgAAAAAAAAAAAAAAAAAuAgAAZHJzL2Uyb0Rv&#10;Yy54bWxQSwECLQAUAAYACAAAACEATxa0q+EAAAAMAQAADwAAAAAAAAAAAAAAAAApBwAAZHJzL2Rv&#10;d25yZXYueG1sUEsFBgAAAAAEAAQA8wAAADcIAAAAAA==&#10;" path="m,l4298633,r620712,620713l4298633,1241425,,1241425,,658813,,xe" fillcolor="#212934 [1615]" stroked="f" strokeweight="1pt">
              <v:stroke joinstyle="miter"/>
              <v:path arrowok="t" o:connecttype="custom" o:connectlocs="0,0;4475041,0;5121226,599440;4475041,1198880;0,1198880;0,636235;0,0" o:connectangles="0,0,0,0,0,0,0"/>
              <w10:wrap anchorx="page"/>
            </v:shape>
          </w:pict>
        </mc:Fallback>
      </mc:AlternateContent>
    </w:r>
    <w:r>
      <w:rPr>
        <w:noProof/>
        <w:lang w:eastAsia="fr-CA"/>
      </w:rPr>
      <mc:AlternateContent>
        <mc:Choice Requires="wps">
          <w:drawing>
            <wp:anchor distT="45720" distB="45720" distL="114300" distR="114300" simplePos="0" relativeHeight="251717632" behindDoc="0" locked="0" layoutInCell="1" allowOverlap="1" wp14:anchorId="1DAFBD00" wp14:editId="79F27A72">
              <wp:simplePos x="0" y="0"/>
              <wp:positionH relativeFrom="margin">
                <wp:posOffset>2193817</wp:posOffset>
              </wp:positionH>
              <wp:positionV relativeFrom="paragraph">
                <wp:posOffset>-283020</wp:posOffset>
              </wp:positionV>
              <wp:extent cx="4180115" cy="628650"/>
              <wp:effectExtent l="0" t="0" r="0" b="0"/>
              <wp:wrapNone/>
              <wp:docPr id="3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115" cy="628650"/>
                      </a:xfrm>
                      <a:prstGeom prst="rect">
                        <a:avLst/>
                      </a:prstGeom>
                      <a:noFill/>
                      <a:ln w="9525">
                        <a:noFill/>
                        <a:miter lim="800000"/>
                        <a:headEnd/>
                        <a:tailEnd/>
                      </a:ln>
                    </wps:spPr>
                    <wps:txbx>
                      <w:txbxContent>
                        <w:p w14:paraId="5EE654AC" w14:textId="203000A3" w:rsidR="00117FCC" w:rsidRPr="00F127EB" w:rsidRDefault="00117FCC" w:rsidP="00B802B9">
                          <w:pPr>
                            <w:rPr>
                              <w:b/>
                              <w:bCs/>
                              <w:color w:val="FFFFFF" w:themeColor="background1"/>
                              <w:sz w:val="44"/>
                              <w:szCs w:val="44"/>
                            </w:rPr>
                          </w:pPr>
                          <w:r>
                            <w:rPr>
                              <w:rFonts w:asciiTheme="majorHAnsi" w:hAnsiTheme="majorHAnsi" w:cstheme="majorHAnsi"/>
                              <w:b/>
                              <w:bCs/>
                              <w:color w:val="FFFFFF" w:themeColor="background1"/>
                              <w:sz w:val="56"/>
                              <w:szCs w:val="56"/>
                            </w:rPr>
                            <w:t>Programme-cadre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FBD00" id="_x0000_s1039" type="#_x0000_t202" style="position:absolute;left:0;text-align:left;margin-left:172.75pt;margin-top:-22.3pt;width:329.15pt;height:49.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ANFgIAAAEEAAAOAAAAZHJzL2Uyb0RvYy54bWysU02P2yAQvVfqf0DcG39sks1acVbb3W5V&#10;afshbXvpjWAcowJDgcTO/voOOEmt9lbVB8R4mMe8N4/17aAVOQjnJZiaFrOcEmE4NNLsavrt6+Ob&#10;FSU+MNMwBUbU9Cg8vd28frXubSVK6EA1whEEMb7qbU27EGyVZZ53QjM/AysMJltwmgUM3S5rHOsR&#10;XauszPNl1oNrrAMuvMe/D2OSbhJ+2woePretF4GommJvIa0urdu4Zps1q3aO2U7yUxvsH7rQTBq8&#10;9AL1wAIjeyf/gtKSO/DQhhkHnUHbSi4SB2RT5H+wee6YFYkLiuPtRSb//2D5p8MXR2RT06siv6LE&#10;MI1T+o6zIo0gQQxBkDKq1Ftf4eFni8fD8BYGnHZi7O0T8B+eGLjvmNmJO+eg7wRrsMsiVmaT0hHH&#10;R5Bt/xEavIvtAySgoXU6SoiiEETHaR0vE8I+CMef82KVF8WCEo65ZblaLtIIM1adq63z4b0ATeKm&#10;pg4dkNDZ4cmH2A2rzkfiZQYepVLJBcqQvqY3i3KRCiYZLQOaVEld01Uev9E2keQ706TiwKQa93iB&#10;MifWkehIOQzbIcl8fRZzC80RZXAwehLfEG46cC+U9OjHmvqfe+YEJeqDQSlvivk8GjgF88V1iYGb&#10;ZrbTDDMcoWoaKBm39yGZfqR8h5K3MqkRZzN2cmoZfZZEOr2JaORpnE79frmbXwAAAP//AwBQSwME&#10;FAAGAAgAAAAhACWTDOHeAAAACwEAAA8AAABkcnMvZG93bnJldi54bWxMj8FOwzAQRO9I/IO1lbi1&#10;dqlTQcimQiCuIEqLxM2Nt0lEvI5itwl/j3uC42qfZt4Um8l14kxDaD0jLBcKBHHlbcs1wu7jZX4H&#10;IkTD1nSeCeGHAmzK66vC5NaP/E7nbaxFCuGQG4Qmxj6XMlQNORMWvidOv6MfnInpHGppBzOmcNfJ&#10;W6XW0pmWU0NjenpqqPrenhzC/vX49anVW/3ssn70k5Ls7iXizWx6fAARaYp/MFz0kzqUyengT2yD&#10;6BBWOssSijDXeg3iQii1SmsOCJnWIMtC/t9Q/gIAAP//AwBQSwECLQAUAAYACAAAACEAtoM4kv4A&#10;AADhAQAAEwAAAAAAAAAAAAAAAAAAAAAAW0NvbnRlbnRfVHlwZXNdLnhtbFBLAQItABQABgAIAAAA&#10;IQA4/SH/1gAAAJQBAAALAAAAAAAAAAAAAAAAAC8BAABfcmVscy8ucmVsc1BLAQItABQABgAIAAAA&#10;IQD1qMANFgIAAAEEAAAOAAAAAAAAAAAAAAAAAC4CAABkcnMvZTJvRG9jLnhtbFBLAQItABQABgAI&#10;AAAAIQAlkwzh3gAAAAsBAAAPAAAAAAAAAAAAAAAAAHAEAABkcnMvZG93bnJldi54bWxQSwUGAAAA&#10;AAQABADzAAAAewUAAAAA&#10;" filled="f" stroked="f">
              <v:textbox>
                <w:txbxContent>
                  <w:p w14:paraId="5EE654AC" w14:textId="203000A3" w:rsidR="00117FCC" w:rsidRPr="00F127EB" w:rsidRDefault="00117FCC" w:rsidP="00B802B9">
                    <w:pPr>
                      <w:rPr>
                        <w:b/>
                        <w:bCs/>
                        <w:color w:val="FFFFFF" w:themeColor="background1"/>
                        <w:sz w:val="44"/>
                        <w:szCs w:val="44"/>
                      </w:rPr>
                    </w:pPr>
                    <w:r>
                      <w:rPr>
                        <w:rFonts w:asciiTheme="majorHAnsi" w:hAnsiTheme="majorHAnsi" w:cstheme="majorHAnsi"/>
                        <w:b/>
                        <w:bCs/>
                        <w:color w:val="FFFFFF" w:themeColor="background1"/>
                        <w:sz w:val="56"/>
                        <w:szCs w:val="56"/>
                      </w:rPr>
                      <w:t>Programme-cadre</w:t>
                    </w:r>
                  </w:p>
                </w:txbxContent>
              </v:textbox>
              <w10:wrap anchorx="margin"/>
            </v:shape>
          </w:pict>
        </mc:Fallback>
      </mc:AlternateContent>
    </w:r>
  </w:p>
  <w:p w14:paraId="38FC91D9" w14:textId="77777777" w:rsidR="00117FCC" w:rsidRDefault="00117FCC">
    <w:pPr>
      <w:pStyle w:val="En-tte"/>
    </w:pPr>
    <w:r>
      <w:rPr>
        <w:noProof/>
        <w:lang w:eastAsia="fr-CA"/>
      </w:rPr>
      <mc:AlternateContent>
        <mc:Choice Requires="wps">
          <w:drawing>
            <wp:anchor distT="45720" distB="45720" distL="114300" distR="114300" simplePos="0" relativeHeight="251718656" behindDoc="0" locked="0" layoutInCell="1" allowOverlap="1" wp14:anchorId="66505243" wp14:editId="75543313">
              <wp:simplePos x="0" y="0"/>
              <wp:positionH relativeFrom="page">
                <wp:posOffset>2860599</wp:posOffset>
              </wp:positionH>
              <wp:positionV relativeFrom="paragraph">
                <wp:posOffset>81890</wp:posOffset>
              </wp:positionV>
              <wp:extent cx="3487479" cy="1404620"/>
              <wp:effectExtent l="0" t="0" r="0" b="127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1404620"/>
                      </a:xfrm>
                      <a:prstGeom prst="rect">
                        <a:avLst/>
                      </a:prstGeom>
                      <a:noFill/>
                      <a:ln w="9525">
                        <a:noFill/>
                        <a:miter lim="800000"/>
                        <a:headEnd/>
                        <a:tailEnd/>
                      </a:ln>
                    </wps:spPr>
                    <wps:txbx>
                      <w:txbxContent>
                        <w:p w14:paraId="710A9B4F" w14:textId="70A1FE25" w:rsidR="00117FCC" w:rsidRPr="00FF40C6" w:rsidRDefault="00117FCC" w:rsidP="006044EF">
                          <w:pPr>
                            <w:rPr>
                              <w:rFonts w:asciiTheme="majorHAnsi" w:hAnsiTheme="majorHAnsi" w:cstheme="majorHAnsi"/>
                              <w:b/>
                              <w:bCs/>
                              <w:color w:val="FFD966" w:themeColor="accent4" w:themeTint="99"/>
                              <w:sz w:val="44"/>
                              <w:szCs w:val="44"/>
                            </w:rPr>
                          </w:pPr>
                          <w:r>
                            <w:rPr>
                              <w:rFonts w:asciiTheme="majorHAnsi" w:hAnsiTheme="majorHAnsi" w:cstheme="majorHAnsi"/>
                              <w:b/>
                              <w:bCs/>
                              <w:color w:val="FFD966" w:themeColor="accent4" w:themeTint="99"/>
                              <w:sz w:val="44"/>
                              <w:szCs w:val="44"/>
                            </w:rPr>
                            <w:t>Travaux en hauteur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05243" id="_x0000_s1040" type="#_x0000_t202" style="position:absolute;left:0;text-align:left;margin-left:225.25pt;margin-top:6.45pt;width:274.6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EvFgIAAAEEAAAOAAAAZHJzL2Uyb0RvYy54bWysU02P2yAQvVfqf0DcGzuus0msOKvtblNV&#10;2n5I2156IxjHqMBQILHTX98BJ9loe6vqAwIP82bem8fqdtCKHITzEkxNp5OcEmE4NNLsavr92+bN&#10;ghIfmGmYAiNqehSe3q5fv1r1thIFdKAa4QiCGF/1tqZdCLbKMs87oZmfgBUGgy04zQIe3S5rHOsR&#10;XausyPObrAfXWAdceI9/H8YgXSf8thU8fGlbLwJRNcXeQlpdWrdxzdYrVu0cs53kpzbYP3ShmTRY&#10;9AL1wAIjeyf/gtKSO/DQhgkHnUHbSi4SB2QzzV+weeqYFYkLiuPtRSb//2D558NXR2SDs1sWlBim&#10;cUg/cFSkESSIIQhSRJF66yu8+2TxdhjewYAJibC3j8B/emLgvmNmJ+6cg74TrMEmpzEzu0odcXwE&#10;2fafoMFabB8gAQ2t01FB1IQgOg7reBkQ9kE4/nxbLublfEkJx9i0zMubIo0wY9U53TofPgjQJG5q&#10;6tABCZ4dHn2I7bDqfCVWM7CRSiUXKEP6mi5nxSwlXEW0DGhSJXVNF3n8RttElu9Nk5IDk2rcYwFl&#10;TrQj05FzGLZDknlxVnMLzRF1cDB6Et8Qbjpwvynp0Y819b/2zAlK1EeDWi6nZRkNnA7lbI7EibuO&#10;bK8jzHCEqmmgZNzeh2T6SNnbO9R8I5MacThjJ6eW0WdJpNObiEa+Pqdbzy93/QcAAP//AwBQSwME&#10;FAAGAAgAAAAhAD+YF3nfAAAACgEAAA8AAABkcnMvZG93bnJldi54bWxMj8tOwzAQRfdI/IM1SOyo&#10;3dBSEuJUFWrLslAi1m48JBHxQ7abhr9nWMFydI/uPVOuJzOwEUPsnZUwnwlgaBune9tKqN93d4/A&#10;YlJWq8FZlPCNEdbV9VWpCu0u9g3HY2oZldhYKAldSr7gPDYdGhVnzqOl7NMFoxKdoeU6qAuVm4Fn&#10;Qjxwo3pLC53y+Nxh83U8Gwk++f3qJRxeN9vdKOqPfZ317VbK25tp8wQs4ZT+YPjVJ3WoyOnkzlZH&#10;NkhYLMWSUAqyHBgBeZ6vgJ0kZPeLOfCq5P9fqH4AAAD//wMAUEsBAi0AFAAGAAgAAAAhALaDOJL+&#10;AAAA4QEAABMAAAAAAAAAAAAAAAAAAAAAAFtDb250ZW50X1R5cGVzXS54bWxQSwECLQAUAAYACAAA&#10;ACEAOP0h/9YAAACUAQAACwAAAAAAAAAAAAAAAAAvAQAAX3JlbHMvLnJlbHNQSwECLQAUAAYACAAA&#10;ACEACo6BLxYCAAABBAAADgAAAAAAAAAAAAAAAAAuAgAAZHJzL2Uyb0RvYy54bWxQSwECLQAUAAYA&#10;CAAAACEAP5gXed8AAAAKAQAADwAAAAAAAAAAAAAAAABwBAAAZHJzL2Rvd25yZXYueG1sUEsFBgAA&#10;AAAEAAQA8wAAAHwFAAAAAA==&#10;" filled="f" stroked="f">
              <v:textbox style="mso-fit-shape-to-text:t">
                <w:txbxContent>
                  <w:p w14:paraId="710A9B4F" w14:textId="70A1FE25" w:rsidR="00117FCC" w:rsidRPr="00FF40C6" w:rsidRDefault="00117FCC" w:rsidP="006044EF">
                    <w:pPr>
                      <w:rPr>
                        <w:rFonts w:asciiTheme="majorHAnsi" w:hAnsiTheme="majorHAnsi" w:cstheme="majorHAnsi"/>
                        <w:b/>
                        <w:bCs/>
                        <w:color w:val="FFD966" w:themeColor="accent4" w:themeTint="99"/>
                        <w:sz w:val="44"/>
                        <w:szCs w:val="44"/>
                      </w:rPr>
                    </w:pPr>
                    <w:r>
                      <w:rPr>
                        <w:rFonts w:asciiTheme="majorHAnsi" w:hAnsiTheme="majorHAnsi" w:cstheme="majorHAnsi"/>
                        <w:b/>
                        <w:bCs/>
                        <w:color w:val="FFD966" w:themeColor="accent4" w:themeTint="99"/>
                        <w:sz w:val="44"/>
                        <w:szCs w:val="44"/>
                      </w:rPr>
                      <w:t>Travaux en hauteur</w:t>
                    </w:r>
                  </w:p>
                </w:txbxContent>
              </v:textbox>
              <w10:wrap anchorx="page"/>
            </v:shape>
          </w:pict>
        </mc:Fallback>
      </mc:AlternateContent>
    </w:r>
  </w:p>
  <w:p w14:paraId="4C73F172" w14:textId="77777777" w:rsidR="00117FCC" w:rsidRDefault="00117FCC">
    <w:pPr>
      <w:pStyle w:val="En-tte"/>
    </w:pPr>
  </w:p>
  <w:p w14:paraId="1702846C" w14:textId="77777777" w:rsidR="00117FCC" w:rsidRDefault="00117FCC">
    <w:pPr>
      <w:pStyle w:val="En-tte"/>
    </w:pPr>
  </w:p>
  <w:p w14:paraId="569EED30" w14:textId="77777777" w:rsidR="00117FCC" w:rsidRDefault="00117FC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F3F3" w14:textId="2B9D485B" w:rsidR="00117FCC" w:rsidRDefault="00117FCC">
    <w:pPr>
      <w:pStyle w:val="En-tte"/>
    </w:pPr>
    <w:r>
      <w:rPr>
        <w:noProof/>
        <w:lang w:eastAsia="fr-CA"/>
      </w:rPr>
      <mc:AlternateContent>
        <mc:Choice Requires="wps">
          <w:drawing>
            <wp:anchor distT="45720" distB="45720" distL="114300" distR="114300" simplePos="0" relativeHeight="251748352" behindDoc="0" locked="0" layoutInCell="1" allowOverlap="1" wp14:anchorId="3D0D6AB9" wp14:editId="1220C68A">
              <wp:simplePos x="0" y="0"/>
              <wp:positionH relativeFrom="column">
                <wp:posOffset>44887</wp:posOffset>
              </wp:positionH>
              <wp:positionV relativeFrom="paragraph">
                <wp:posOffset>-164020</wp:posOffset>
              </wp:positionV>
              <wp:extent cx="1127760" cy="842645"/>
              <wp:effectExtent l="0" t="0" r="0"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842645"/>
                      </a:xfrm>
                      <a:prstGeom prst="rect">
                        <a:avLst/>
                      </a:prstGeom>
                      <a:noFill/>
                      <a:ln w="9525">
                        <a:noFill/>
                        <a:miter lim="800000"/>
                        <a:headEnd/>
                        <a:tailEnd/>
                      </a:ln>
                    </wps:spPr>
                    <wps:txbx>
                      <w:txbxContent>
                        <w:p w14:paraId="7C644B9D"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D6AB9" id="_x0000_t202" coordsize="21600,21600" o:spt="202" path="m,l,21600r21600,l21600,xe">
              <v:stroke joinstyle="miter"/>
              <v:path gradientshapeok="t" o:connecttype="rect"/>
            </v:shapetype>
            <v:shape id="_x0000_s1041" type="#_x0000_t202" style="position:absolute;left:0;text-align:left;margin-left:3.55pt;margin-top:-12.9pt;width:88.8pt;height:66.3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e6EQIAAP8DAAAOAAAAZHJzL2Uyb0RvYy54bWysU02P2yAQvVfqf0DcGyeWk2ysOKvtbreq&#10;tP2Qtr30RgDHqMBQILHTX78DTtKovVX1AYGHeTPvzWN9OxhNDtIHBbahs8mUEmk5CGV3Df329fHN&#10;DSUhMiuYBisbepSB3m5ev1r3rpYldKCF9ARBbKh719AuRlcXReCdNCxMwEmLwRa8YRGPflcIz3pE&#10;N7oop9NF0YMXzgOXIeDfhzFINxm/bSWPn9s2yEh0Q7G3mFef121ai82a1TvPXKf4qQ32D10YpiwW&#10;vUA9sMjI3qu/oIziHgK0ccLBFNC2isvMAdnMpn+wee6Yk5kLihPcRabw/2D5p8MXT5RoaLWkxDKD&#10;M/qOkyJCkiiHKEmZNOpdqPHqs8PLcXgLA8468w3uCfiPQCzcd8zu5J330HeSCexxljKLq9QRJySQ&#10;bf8RBNZi+wgZaGi9SQKiJATRcVbHy3ywD8JTyVm5XC4wxDF2U5WLap5LsPqc7XyI7yUYkjYN9Tj/&#10;jM4OTyGmblh9vpKKWXhUWmcPaEv6hq7m5TwnXEWMimhRrQzWnKZvNE0i+c6KnByZ0uMeC2h7Yp2I&#10;jpTjsB2yyKuzmFsQR5TBw+hIfEG46cD/oqRHNzY0/NwzLynRHyxKuZpVVbJvPlTzZYkHfx3ZXkeY&#10;5QjV0EjJuL2P2fIj5TuUvFVZjTSbsZNTy+iyLNLpRSQbX5/zrd/vdvMCAAD//wMAUEsDBBQABgAI&#10;AAAAIQBKXFSv3QAAAAkBAAAPAAAAZHJzL2Rvd25yZXYueG1sTI9LT8MwEITvSPwHa5G4tXarPkM2&#10;FQJxBVEeEjc33iYR8TqK3Sb8e7YnuO1oRrPf5LvRt+pMfWwCI8ymBhRxGVzDFcL729NkAyomy862&#10;gQnhhyLsiuur3GYuDPxK532qlJRwzCxCnVKXaR3LmryN09ARi3cMvbdJZF9p19tByn2r58astLcN&#10;y4fadvRQU/m9P3mEj+fj1+fCvFSPftkNYTSa/VYj3t6M93egEo3pLwwXfEGHQpgO4cQuqhZhPZMg&#10;wmS+lAUXf7NYgzrIYVZb0EWu/y8ofgEAAP//AwBQSwECLQAUAAYACAAAACEAtoM4kv4AAADhAQAA&#10;EwAAAAAAAAAAAAAAAAAAAAAAW0NvbnRlbnRfVHlwZXNdLnhtbFBLAQItABQABgAIAAAAIQA4/SH/&#10;1gAAAJQBAAALAAAAAAAAAAAAAAAAAC8BAABfcmVscy8ucmVsc1BLAQItABQABgAIAAAAIQB9TGe6&#10;EQIAAP8DAAAOAAAAAAAAAAAAAAAAAC4CAABkcnMvZTJvRG9jLnhtbFBLAQItABQABgAIAAAAIQBK&#10;XFSv3QAAAAkBAAAPAAAAAAAAAAAAAAAAAGsEAABkcnMvZG93bnJldi54bWxQSwUGAAAAAAQABADz&#10;AAAAdQUAAAAA&#10;" filled="f" stroked="f">
              <v:textbox>
                <w:txbxContent>
                  <w:p w14:paraId="7C644B9D" w14:textId="77777777" w:rsidR="00117FCC" w:rsidRPr="00E329EB" w:rsidRDefault="00117FCC" w:rsidP="00E329EB">
                    <w:pPr>
                      <w:jc w:val="center"/>
                      <w:rPr>
                        <w:b/>
                        <w:bCs/>
                        <w:i/>
                        <w:iCs/>
                        <w:color w:val="FFFFFF" w:themeColor="background1"/>
                        <w:sz w:val="28"/>
                        <w:szCs w:val="28"/>
                      </w:rPr>
                    </w:pPr>
                    <w:r w:rsidRPr="00E329EB">
                      <w:rPr>
                        <w:b/>
                        <w:bCs/>
                        <w:i/>
                        <w:iCs/>
                        <w:color w:val="FFFFFF" w:themeColor="background1"/>
                        <w:sz w:val="28"/>
                        <w:szCs w:val="28"/>
                      </w:rPr>
                      <w:t>Insérer votre logo ici</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528"/>
    <w:multiLevelType w:val="multilevel"/>
    <w:tmpl w:val="8F8A4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34B4F"/>
    <w:multiLevelType w:val="multilevel"/>
    <w:tmpl w:val="CEDC84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E47D1"/>
    <w:multiLevelType w:val="hybridMultilevel"/>
    <w:tmpl w:val="DE8EB15A"/>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033A62"/>
    <w:multiLevelType w:val="hybridMultilevel"/>
    <w:tmpl w:val="DDB87810"/>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37B3F99"/>
    <w:multiLevelType w:val="hybridMultilevel"/>
    <w:tmpl w:val="F0FCB75C"/>
    <w:lvl w:ilvl="0" w:tplc="FEA841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440432E"/>
    <w:multiLevelType w:val="multilevel"/>
    <w:tmpl w:val="1A20B7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8D3A53"/>
    <w:multiLevelType w:val="hybridMultilevel"/>
    <w:tmpl w:val="EB329BA4"/>
    <w:lvl w:ilvl="0" w:tplc="9850C5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615041E"/>
    <w:multiLevelType w:val="hybridMultilevel"/>
    <w:tmpl w:val="236A0D7A"/>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6B629D0"/>
    <w:multiLevelType w:val="hybridMultilevel"/>
    <w:tmpl w:val="876CA5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6E3511F"/>
    <w:multiLevelType w:val="hybridMultilevel"/>
    <w:tmpl w:val="F0FCB75C"/>
    <w:lvl w:ilvl="0" w:tplc="FEA841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8013024"/>
    <w:multiLevelType w:val="multilevel"/>
    <w:tmpl w:val="151883CA"/>
    <w:lvl w:ilvl="0">
      <w:start w:val="1"/>
      <w:numFmt w:val="bullet"/>
      <w:lvlText w:val=""/>
      <w:lvlJc w:val="left"/>
      <w:pPr>
        <w:tabs>
          <w:tab w:val="num" w:pos="720"/>
        </w:tabs>
        <w:ind w:left="720" w:hanging="360"/>
      </w:pPr>
      <w:rPr>
        <w:rFonts w:ascii="Wingdings" w:hAnsi="Wingdings" w:hint="default"/>
        <w:color w:val="1F3864" w:themeColor="accent1"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801F84"/>
    <w:multiLevelType w:val="hybridMultilevel"/>
    <w:tmpl w:val="A9640824"/>
    <w:lvl w:ilvl="0" w:tplc="AFB063C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0DAB7C12"/>
    <w:multiLevelType w:val="hybridMultilevel"/>
    <w:tmpl w:val="643025B2"/>
    <w:lvl w:ilvl="0" w:tplc="B42A3446">
      <w:start w:val="1"/>
      <w:numFmt w:val="bullet"/>
      <w:lvlText w:val=""/>
      <w:lvlJc w:val="left"/>
      <w:pPr>
        <w:ind w:left="644"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3265249"/>
    <w:multiLevelType w:val="hybridMultilevel"/>
    <w:tmpl w:val="07BABF78"/>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50506B0"/>
    <w:multiLevelType w:val="hybridMultilevel"/>
    <w:tmpl w:val="687CF11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15355937"/>
    <w:multiLevelType w:val="hybridMultilevel"/>
    <w:tmpl w:val="B0F89658"/>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64D2BC1"/>
    <w:multiLevelType w:val="hybridMultilevel"/>
    <w:tmpl w:val="8F2C0E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EE14EF"/>
    <w:multiLevelType w:val="hybridMultilevel"/>
    <w:tmpl w:val="535681BE"/>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BE7156D"/>
    <w:multiLevelType w:val="hybridMultilevel"/>
    <w:tmpl w:val="AC0CB8D6"/>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C745025"/>
    <w:multiLevelType w:val="hybridMultilevel"/>
    <w:tmpl w:val="704EFC96"/>
    <w:lvl w:ilvl="0" w:tplc="C9EE5278">
      <w:start w:val="1"/>
      <w:numFmt w:val="lowerLetter"/>
      <w:lvlText w:val="%1)"/>
      <w:lvlJc w:val="left"/>
      <w:pPr>
        <w:ind w:left="1494" w:hanging="360"/>
      </w:pPr>
      <w:rPr>
        <w:rFonts w:ascii="Calibri" w:hAnsi="Calibri" w:hint="default"/>
        <w:sz w:val="22"/>
        <w:szCs w:val="22"/>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20" w15:restartNumberingAfterBreak="0">
    <w:nsid w:val="250B47F8"/>
    <w:multiLevelType w:val="hybridMultilevel"/>
    <w:tmpl w:val="80D60D4A"/>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65F4943"/>
    <w:multiLevelType w:val="hybridMultilevel"/>
    <w:tmpl w:val="C7FA6356"/>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8853F63"/>
    <w:multiLevelType w:val="hybridMultilevel"/>
    <w:tmpl w:val="D4E26BEE"/>
    <w:lvl w:ilvl="0" w:tplc="B42A3446">
      <w:start w:val="1"/>
      <w:numFmt w:val="bullet"/>
      <w:lvlText w:val=""/>
      <w:lvlJc w:val="left"/>
      <w:pPr>
        <w:ind w:left="720" w:hanging="360"/>
      </w:pPr>
      <w:rPr>
        <w:rFonts w:ascii="Wingdings" w:hAnsi="Wingdings" w:hint="default"/>
        <w:color w:val="1F3864" w:themeColor="accent1" w:themeShade="8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C42851"/>
    <w:multiLevelType w:val="hybridMultilevel"/>
    <w:tmpl w:val="B0486D50"/>
    <w:lvl w:ilvl="0" w:tplc="B42A3446">
      <w:start w:val="1"/>
      <w:numFmt w:val="bullet"/>
      <w:lvlText w:val=""/>
      <w:lvlJc w:val="left"/>
      <w:pPr>
        <w:ind w:left="1776" w:hanging="360"/>
      </w:pPr>
      <w:rPr>
        <w:rFonts w:ascii="Wingdings" w:hAnsi="Wingdings" w:hint="default"/>
        <w:color w:val="1F3864" w:themeColor="accent1" w:themeShade="80"/>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4" w15:restartNumberingAfterBreak="0">
    <w:nsid w:val="2C2B2811"/>
    <w:multiLevelType w:val="multilevel"/>
    <w:tmpl w:val="894A3E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A3603C"/>
    <w:multiLevelType w:val="multilevel"/>
    <w:tmpl w:val="68C24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6E503B"/>
    <w:multiLevelType w:val="hybridMultilevel"/>
    <w:tmpl w:val="EE8033B0"/>
    <w:lvl w:ilvl="0" w:tplc="6F047DF0">
      <w:numFmt w:val="bullet"/>
      <w:lvlText w:val="-"/>
      <w:lvlJc w:val="left"/>
      <w:pPr>
        <w:ind w:left="927" w:hanging="360"/>
      </w:pPr>
      <w:rPr>
        <w:rFonts w:ascii="Arial" w:eastAsiaTheme="minorHAnsi" w:hAnsi="Arial" w:cs="Arial" w:hint="default"/>
        <w:sz w:val="20"/>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7" w15:restartNumberingAfterBreak="0">
    <w:nsid w:val="3C3A5026"/>
    <w:multiLevelType w:val="hybridMultilevel"/>
    <w:tmpl w:val="4600E0DE"/>
    <w:lvl w:ilvl="0" w:tplc="98821F62">
      <w:start w:val="1"/>
      <w:numFmt w:val="decimal"/>
      <w:lvlText w:val="%1-"/>
      <w:lvlJc w:val="left"/>
      <w:pPr>
        <w:ind w:left="720" w:hanging="360"/>
      </w:pPr>
      <w:rPr>
        <w:rFonts w:cs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14546CF"/>
    <w:multiLevelType w:val="hybridMultilevel"/>
    <w:tmpl w:val="6588AE84"/>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1B1736A"/>
    <w:multiLevelType w:val="hybridMultilevel"/>
    <w:tmpl w:val="1A9409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1B75D39"/>
    <w:multiLevelType w:val="hybridMultilevel"/>
    <w:tmpl w:val="347CCEB4"/>
    <w:lvl w:ilvl="0" w:tplc="70F6F5D4">
      <w:start w:val="1"/>
      <w:numFmt w:val="bullet"/>
      <w:lvlText w:val=""/>
      <w:lvlJc w:val="left"/>
      <w:pPr>
        <w:ind w:left="1080" w:hanging="360"/>
      </w:pPr>
      <w:rPr>
        <w:rFonts w:ascii="Wingdings" w:hAnsi="Wingdings" w:hint="default"/>
        <w:color w:val="C00000"/>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41BC7CEC"/>
    <w:multiLevelType w:val="hybridMultilevel"/>
    <w:tmpl w:val="5DC6F6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25B4DD1"/>
    <w:multiLevelType w:val="hybridMultilevel"/>
    <w:tmpl w:val="513CF952"/>
    <w:lvl w:ilvl="0" w:tplc="0C0C0005">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7EA293C"/>
    <w:multiLevelType w:val="hybridMultilevel"/>
    <w:tmpl w:val="518A8602"/>
    <w:lvl w:ilvl="0" w:tplc="628632C6">
      <w:numFmt w:val="bullet"/>
      <w:lvlText w:val="-"/>
      <w:lvlJc w:val="left"/>
      <w:pPr>
        <w:ind w:left="1494" w:hanging="360"/>
      </w:pPr>
      <w:rPr>
        <w:rFonts w:ascii="Calibri" w:eastAsia="Calibri" w:hAnsi="Calibri" w:cs="Times New Roman"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34" w15:restartNumberingAfterBreak="0">
    <w:nsid w:val="4A782FFC"/>
    <w:multiLevelType w:val="hybridMultilevel"/>
    <w:tmpl w:val="B67ADDF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4B386A45"/>
    <w:multiLevelType w:val="hybridMultilevel"/>
    <w:tmpl w:val="A2F400C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B665F0D"/>
    <w:multiLevelType w:val="hybridMultilevel"/>
    <w:tmpl w:val="97D67584"/>
    <w:lvl w:ilvl="0" w:tplc="B42A3446">
      <w:start w:val="1"/>
      <w:numFmt w:val="bullet"/>
      <w:lvlText w:val=""/>
      <w:lvlJc w:val="left"/>
      <w:pPr>
        <w:ind w:left="720" w:hanging="360"/>
      </w:pPr>
      <w:rPr>
        <w:rFonts w:ascii="Wingdings" w:hAnsi="Wingdings" w:hint="default"/>
        <w:color w:val="1F3864" w:themeColor="accent1" w:themeShade="8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07A0FD5"/>
    <w:multiLevelType w:val="hybridMultilevel"/>
    <w:tmpl w:val="21BC8C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2F11F69"/>
    <w:multiLevelType w:val="hybridMultilevel"/>
    <w:tmpl w:val="48AA2012"/>
    <w:lvl w:ilvl="0" w:tplc="70F6F5D4">
      <w:start w:val="1"/>
      <w:numFmt w:val="bullet"/>
      <w:lvlText w:val=""/>
      <w:lvlJc w:val="left"/>
      <w:pPr>
        <w:ind w:left="720" w:hanging="360"/>
      </w:pPr>
      <w:rPr>
        <w:rFonts w:ascii="Wingdings" w:hAnsi="Wingdings" w:hint="default"/>
        <w:color w:val="C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3DF59A6"/>
    <w:multiLevelType w:val="hybridMultilevel"/>
    <w:tmpl w:val="1916A2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46E53B5"/>
    <w:multiLevelType w:val="hybridMultilevel"/>
    <w:tmpl w:val="3DD476F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A4A06AB"/>
    <w:multiLevelType w:val="hybridMultilevel"/>
    <w:tmpl w:val="1700AF40"/>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B337E9D"/>
    <w:multiLevelType w:val="multilevel"/>
    <w:tmpl w:val="1FEACD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D1F32AB"/>
    <w:multiLevelType w:val="hybridMultilevel"/>
    <w:tmpl w:val="0B36896A"/>
    <w:lvl w:ilvl="0" w:tplc="B42A3446">
      <w:start w:val="1"/>
      <w:numFmt w:val="bullet"/>
      <w:lvlText w:val=""/>
      <w:lvlJc w:val="left"/>
      <w:pPr>
        <w:ind w:left="720" w:hanging="360"/>
      </w:pPr>
      <w:rPr>
        <w:rFonts w:ascii="Wingdings" w:hAnsi="Wingdings" w:hint="default"/>
        <w:color w:val="1F3864" w:themeColor="accent1" w:themeShade="8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DBB1609"/>
    <w:multiLevelType w:val="hybridMultilevel"/>
    <w:tmpl w:val="8CDC6D18"/>
    <w:lvl w:ilvl="0" w:tplc="0C0C0017">
      <w:start w:val="1"/>
      <w:numFmt w:val="lowerLetter"/>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45" w15:restartNumberingAfterBreak="0">
    <w:nsid w:val="5F4A6DC9"/>
    <w:multiLevelType w:val="hybridMultilevel"/>
    <w:tmpl w:val="F14C9C90"/>
    <w:lvl w:ilvl="0" w:tplc="B42A3446">
      <w:start w:val="1"/>
      <w:numFmt w:val="bullet"/>
      <w:lvlText w:val=""/>
      <w:lvlJc w:val="left"/>
      <w:pPr>
        <w:ind w:left="720" w:hanging="360"/>
      </w:pPr>
      <w:rPr>
        <w:rFonts w:ascii="Wingdings" w:hAnsi="Wingdings" w:hint="default"/>
        <w:color w:val="1F3864" w:themeColor="accent1" w:themeShade="8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05022D4"/>
    <w:multiLevelType w:val="hybridMultilevel"/>
    <w:tmpl w:val="4B103484"/>
    <w:lvl w:ilvl="0" w:tplc="0C0C0005">
      <w:start w:val="1"/>
      <w:numFmt w:val="bullet"/>
      <w:lvlText w:val=""/>
      <w:lvlJc w:val="left"/>
      <w:pPr>
        <w:ind w:left="1425" w:hanging="360"/>
      </w:pPr>
      <w:rPr>
        <w:rFonts w:ascii="Wingdings" w:hAnsi="Wingdings" w:hint="default"/>
      </w:rPr>
    </w:lvl>
    <w:lvl w:ilvl="1" w:tplc="0C0C0003">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47" w15:restartNumberingAfterBreak="0">
    <w:nsid w:val="614E4100"/>
    <w:multiLevelType w:val="multilevel"/>
    <w:tmpl w:val="BB4CE4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1C6EC5"/>
    <w:multiLevelType w:val="hybridMultilevel"/>
    <w:tmpl w:val="974263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9942B0B"/>
    <w:multiLevelType w:val="hybridMultilevel"/>
    <w:tmpl w:val="64E2D080"/>
    <w:lvl w:ilvl="0" w:tplc="40901FF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6FC36E6A"/>
    <w:multiLevelType w:val="hybridMultilevel"/>
    <w:tmpl w:val="4E5A510C"/>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03573E3"/>
    <w:multiLevelType w:val="hybridMultilevel"/>
    <w:tmpl w:val="4600E0DE"/>
    <w:lvl w:ilvl="0" w:tplc="98821F62">
      <w:start w:val="1"/>
      <w:numFmt w:val="decimal"/>
      <w:lvlText w:val="%1-"/>
      <w:lvlJc w:val="left"/>
      <w:pPr>
        <w:ind w:left="720" w:hanging="360"/>
      </w:pPr>
      <w:rPr>
        <w:rFonts w:cs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70C8740C"/>
    <w:multiLevelType w:val="hybridMultilevel"/>
    <w:tmpl w:val="B10C8A1A"/>
    <w:lvl w:ilvl="0" w:tplc="679682DE">
      <w:start w:val="1"/>
      <w:numFmt w:val="decimal"/>
      <w:lvlText w:val="%1-"/>
      <w:lvlJc w:val="left"/>
      <w:pPr>
        <w:ind w:left="720" w:hanging="360"/>
      </w:pPr>
      <w:rPr>
        <w:rFonts w:hint="default"/>
        <w:b w:val="0"/>
        <w:bCs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70D14038"/>
    <w:multiLevelType w:val="hybridMultilevel"/>
    <w:tmpl w:val="BFFA8A06"/>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2D05F13"/>
    <w:multiLevelType w:val="multilevel"/>
    <w:tmpl w:val="3ACC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1F6C5B"/>
    <w:multiLevelType w:val="hybridMultilevel"/>
    <w:tmpl w:val="74182256"/>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5ED48BB"/>
    <w:multiLevelType w:val="hybridMultilevel"/>
    <w:tmpl w:val="BF0CB0EC"/>
    <w:lvl w:ilvl="0" w:tplc="B42A3446">
      <w:start w:val="1"/>
      <w:numFmt w:val="bullet"/>
      <w:lvlText w:val=""/>
      <w:lvlJc w:val="left"/>
      <w:pPr>
        <w:ind w:left="1440" w:hanging="360"/>
      </w:pPr>
      <w:rPr>
        <w:rFonts w:ascii="Wingdings" w:hAnsi="Wingdings" w:hint="default"/>
        <w:color w:val="1F3864" w:themeColor="accent1" w:themeShade="8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7" w15:restartNumberingAfterBreak="0">
    <w:nsid w:val="77135F52"/>
    <w:multiLevelType w:val="hybridMultilevel"/>
    <w:tmpl w:val="256CEC3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784E0EB5"/>
    <w:multiLevelType w:val="hybridMultilevel"/>
    <w:tmpl w:val="EE4EE0B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78F649CF"/>
    <w:multiLevelType w:val="hybridMultilevel"/>
    <w:tmpl w:val="BA38AB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7DB97604"/>
    <w:multiLevelType w:val="hybridMultilevel"/>
    <w:tmpl w:val="12443F5A"/>
    <w:lvl w:ilvl="0" w:tplc="46AC9420">
      <w:start w:val="1"/>
      <w:numFmt w:val="decimal"/>
      <w:lvlText w:val="%1."/>
      <w:lvlJc w:val="left"/>
      <w:pPr>
        <w:ind w:left="1068" w:hanging="360"/>
      </w:pPr>
      <w:rPr>
        <w:rFonts w:hint="default"/>
      </w:rPr>
    </w:lvl>
    <w:lvl w:ilvl="1" w:tplc="0C0C0019">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61" w15:restartNumberingAfterBreak="0">
    <w:nsid w:val="7FC469BF"/>
    <w:multiLevelType w:val="hybridMultilevel"/>
    <w:tmpl w:val="418AB980"/>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7"/>
  </w:num>
  <w:num w:numId="2">
    <w:abstractNumId w:val="46"/>
  </w:num>
  <w:num w:numId="3">
    <w:abstractNumId w:val="33"/>
  </w:num>
  <w:num w:numId="4">
    <w:abstractNumId w:val="35"/>
  </w:num>
  <w:num w:numId="5">
    <w:abstractNumId w:val="31"/>
  </w:num>
  <w:num w:numId="6">
    <w:abstractNumId w:val="48"/>
  </w:num>
  <w:num w:numId="7">
    <w:abstractNumId w:val="58"/>
  </w:num>
  <w:num w:numId="8">
    <w:abstractNumId w:val="29"/>
  </w:num>
  <w:num w:numId="9">
    <w:abstractNumId w:val="37"/>
  </w:num>
  <w:num w:numId="10">
    <w:abstractNumId w:val="39"/>
  </w:num>
  <w:num w:numId="11">
    <w:abstractNumId w:val="16"/>
  </w:num>
  <w:num w:numId="12">
    <w:abstractNumId w:val="40"/>
  </w:num>
  <w:num w:numId="13">
    <w:abstractNumId w:val="44"/>
  </w:num>
  <w:num w:numId="14">
    <w:abstractNumId w:val="14"/>
  </w:num>
  <w:num w:numId="15">
    <w:abstractNumId w:val="19"/>
  </w:num>
  <w:num w:numId="16">
    <w:abstractNumId w:val="41"/>
  </w:num>
  <w:num w:numId="17">
    <w:abstractNumId w:val="43"/>
  </w:num>
  <w:num w:numId="18">
    <w:abstractNumId w:val="22"/>
  </w:num>
  <w:num w:numId="19">
    <w:abstractNumId w:val="15"/>
  </w:num>
  <w:num w:numId="20">
    <w:abstractNumId w:val="20"/>
  </w:num>
  <w:num w:numId="21">
    <w:abstractNumId w:val="36"/>
  </w:num>
  <w:num w:numId="22">
    <w:abstractNumId w:val="17"/>
  </w:num>
  <w:num w:numId="23">
    <w:abstractNumId w:val="3"/>
  </w:num>
  <w:num w:numId="24">
    <w:abstractNumId w:val="59"/>
  </w:num>
  <w:num w:numId="25">
    <w:abstractNumId w:val="12"/>
  </w:num>
  <w:num w:numId="26">
    <w:abstractNumId w:val="45"/>
  </w:num>
  <w:num w:numId="27">
    <w:abstractNumId w:val="0"/>
  </w:num>
  <w:num w:numId="28">
    <w:abstractNumId w:val="42"/>
  </w:num>
  <w:num w:numId="29">
    <w:abstractNumId w:val="24"/>
  </w:num>
  <w:num w:numId="30">
    <w:abstractNumId w:val="5"/>
  </w:num>
  <w:num w:numId="31">
    <w:abstractNumId w:val="25"/>
  </w:num>
  <w:num w:numId="32">
    <w:abstractNumId w:val="1"/>
  </w:num>
  <w:num w:numId="33">
    <w:abstractNumId w:val="47"/>
  </w:num>
  <w:num w:numId="34">
    <w:abstractNumId w:val="54"/>
  </w:num>
  <w:num w:numId="35">
    <w:abstractNumId w:val="27"/>
  </w:num>
  <w:num w:numId="36">
    <w:abstractNumId w:val="30"/>
  </w:num>
  <w:num w:numId="37">
    <w:abstractNumId w:val="51"/>
  </w:num>
  <w:num w:numId="38">
    <w:abstractNumId w:val="38"/>
  </w:num>
  <w:num w:numId="39">
    <w:abstractNumId w:val="61"/>
  </w:num>
  <w:num w:numId="40">
    <w:abstractNumId w:val="50"/>
  </w:num>
  <w:num w:numId="41">
    <w:abstractNumId w:val="13"/>
  </w:num>
  <w:num w:numId="42">
    <w:abstractNumId w:val="2"/>
  </w:num>
  <w:num w:numId="43">
    <w:abstractNumId w:val="28"/>
  </w:num>
  <w:num w:numId="44">
    <w:abstractNumId w:val="18"/>
  </w:num>
  <w:num w:numId="45">
    <w:abstractNumId w:val="21"/>
  </w:num>
  <w:num w:numId="46">
    <w:abstractNumId w:val="7"/>
  </w:num>
  <w:num w:numId="47">
    <w:abstractNumId w:val="23"/>
  </w:num>
  <w:num w:numId="48">
    <w:abstractNumId w:val="55"/>
  </w:num>
  <w:num w:numId="49">
    <w:abstractNumId w:val="10"/>
  </w:num>
  <w:num w:numId="50">
    <w:abstractNumId w:val="8"/>
  </w:num>
  <w:num w:numId="51">
    <w:abstractNumId w:val="52"/>
  </w:num>
  <w:num w:numId="52">
    <w:abstractNumId w:val="4"/>
  </w:num>
  <w:num w:numId="53">
    <w:abstractNumId w:val="6"/>
  </w:num>
  <w:num w:numId="54">
    <w:abstractNumId w:val="49"/>
  </w:num>
  <w:num w:numId="55">
    <w:abstractNumId w:val="9"/>
  </w:num>
  <w:num w:numId="56">
    <w:abstractNumId w:val="60"/>
  </w:num>
  <w:num w:numId="57">
    <w:abstractNumId w:val="56"/>
  </w:num>
  <w:num w:numId="58">
    <w:abstractNumId w:val="53"/>
  </w:num>
  <w:num w:numId="59">
    <w:abstractNumId w:val="32"/>
  </w:num>
  <w:num w:numId="60">
    <w:abstractNumId w:val="26"/>
  </w:num>
  <w:num w:numId="61">
    <w:abstractNumId w:val="11"/>
  </w:num>
  <w:num w:numId="62">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323"/>
    <w:rsid w:val="00000D6B"/>
    <w:rsid w:val="00003E48"/>
    <w:rsid w:val="000040A6"/>
    <w:rsid w:val="0000611E"/>
    <w:rsid w:val="0000716A"/>
    <w:rsid w:val="00015374"/>
    <w:rsid w:val="00020552"/>
    <w:rsid w:val="00025CE5"/>
    <w:rsid w:val="0002676B"/>
    <w:rsid w:val="0003109B"/>
    <w:rsid w:val="00037D2D"/>
    <w:rsid w:val="00041864"/>
    <w:rsid w:val="00046CAA"/>
    <w:rsid w:val="00051BE9"/>
    <w:rsid w:val="0005307B"/>
    <w:rsid w:val="0005439D"/>
    <w:rsid w:val="0005625F"/>
    <w:rsid w:val="00057FA6"/>
    <w:rsid w:val="00062188"/>
    <w:rsid w:val="00062B24"/>
    <w:rsid w:val="00067F37"/>
    <w:rsid w:val="0007382D"/>
    <w:rsid w:val="00075771"/>
    <w:rsid w:val="00083F5C"/>
    <w:rsid w:val="00085F1D"/>
    <w:rsid w:val="00086BEA"/>
    <w:rsid w:val="00092F2D"/>
    <w:rsid w:val="000945BC"/>
    <w:rsid w:val="00094B51"/>
    <w:rsid w:val="00097AD4"/>
    <w:rsid w:val="000A5B47"/>
    <w:rsid w:val="000B154F"/>
    <w:rsid w:val="000B4DD4"/>
    <w:rsid w:val="000B607F"/>
    <w:rsid w:val="000C0C05"/>
    <w:rsid w:val="000C31AC"/>
    <w:rsid w:val="000C331B"/>
    <w:rsid w:val="000C4422"/>
    <w:rsid w:val="000C66A0"/>
    <w:rsid w:val="000D0D92"/>
    <w:rsid w:val="000D2536"/>
    <w:rsid w:val="000D2AF2"/>
    <w:rsid w:val="000E4C99"/>
    <w:rsid w:val="000E6F34"/>
    <w:rsid w:val="000F0578"/>
    <w:rsid w:val="000F7CC6"/>
    <w:rsid w:val="00100E5F"/>
    <w:rsid w:val="00102EFA"/>
    <w:rsid w:val="001042A1"/>
    <w:rsid w:val="00107D07"/>
    <w:rsid w:val="00112A79"/>
    <w:rsid w:val="001149E3"/>
    <w:rsid w:val="00115CE8"/>
    <w:rsid w:val="00117FCC"/>
    <w:rsid w:val="00120C1B"/>
    <w:rsid w:val="00123A1F"/>
    <w:rsid w:val="00124077"/>
    <w:rsid w:val="001250AF"/>
    <w:rsid w:val="00126408"/>
    <w:rsid w:val="00130A57"/>
    <w:rsid w:val="00140ACA"/>
    <w:rsid w:val="00147FF4"/>
    <w:rsid w:val="00152141"/>
    <w:rsid w:val="00152F47"/>
    <w:rsid w:val="00153F9D"/>
    <w:rsid w:val="00155915"/>
    <w:rsid w:val="001608BA"/>
    <w:rsid w:val="00161C54"/>
    <w:rsid w:val="00164457"/>
    <w:rsid w:val="00166BB4"/>
    <w:rsid w:val="00171B17"/>
    <w:rsid w:val="00171DA8"/>
    <w:rsid w:val="00172340"/>
    <w:rsid w:val="00172F56"/>
    <w:rsid w:val="00175DA8"/>
    <w:rsid w:val="00177CAE"/>
    <w:rsid w:val="00180E27"/>
    <w:rsid w:val="00180F61"/>
    <w:rsid w:val="00182323"/>
    <w:rsid w:val="00191695"/>
    <w:rsid w:val="0019186F"/>
    <w:rsid w:val="00191BF6"/>
    <w:rsid w:val="001A0D69"/>
    <w:rsid w:val="001A1FA1"/>
    <w:rsid w:val="001A478D"/>
    <w:rsid w:val="001A4B13"/>
    <w:rsid w:val="001A56B8"/>
    <w:rsid w:val="001B5A78"/>
    <w:rsid w:val="001C124E"/>
    <w:rsid w:val="001C5BA7"/>
    <w:rsid w:val="001D1D52"/>
    <w:rsid w:val="001D74B2"/>
    <w:rsid w:val="001D7A5D"/>
    <w:rsid w:val="001E1C4F"/>
    <w:rsid w:val="001E22A9"/>
    <w:rsid w:val="001E30E7"/>
    <w:rsid w:val="001E4497"/>
    <w:rsid w:val="001E4A18"/>
    <w:rsid w:val="001E5C5F"/>
    <w:rsid w:val="001E5F2F"/>
    <w:rsid w:val="001E6C26"/>
    <w:rsid w:val="001F1975"/>
    <w:rsid w:val="0020711F"/>
    <w:rsid w:val="00207BFA"/>
    <w:rsid w:val="0022061E"/>
    <w:rsid w:val="002223B5"/>
    <w:rsid w:val="00222BA9"/>
    <w:rsid w:val="00227F38"/>
    <w:rsid w:val="00230239"/>
    <w:rsid w:val="00233BDA"/>
    <w:rsid w:val="002360A6"/>
    <w:rsid w:val="002367F0"/>
    <w:rsid w:val="00237F0B"/>
    <w:rsid w:val="00240E71"/>
    <w:rsid w:val="00241F2B"/>
    <w:rsid w:val="00242BCB"/>
    <w:rsid w:val="00244417"/>
    <w:rsid w:val="002468B5"/>
    <w:rsid w:val="0025372F"/>
    <w:rsid w:val="00254A81"/>
    <w:rsid w:val="002633D2"/>
    <w:rsid w:val="00263445"/>
    <w:rsid w:val="00267045"/>
    <w:rsid w:val="00270F29"/>
    <w:rsid w:val="00273500"/>
    <w:rsid w:val="00274BAC"/>
    <w:rsid w:val="002753BC"/>
    <w:rsid w:val="00276E41"/>
    <w:rsid w:val="00277E92"/>
    <w:rsid w:val="00277F78"/>
    <w:rsid w:val="00280FD7"/>
    <w:rsid w:val="002832A7"/>
    <w:rsid w:val="00283ED6"/>
    <w:rsid w:val="00287BEC"/>
    <w:rsid w:val="002913EF"/>
    <w:rsid w:val="00291FFD"/>
    <w:rsid w:val="00293E54"/>
    <w:rsid w:val="002A17A3"/>
    <w:rsid w:val="002A2637"/>
    <w:rsid w:val="002A2A40"/>
    <w:rsid w:val="002A58F5"/>
    <w:rsid w:val="002A6714"/>
    <w:rsid w:val="002B27F0"/>
    <w:rsid w:val="002B50A1"/>
    <w:rsid w:val="002C0E2C"/>
    <w:rsid w:val="002C1004"/>
    <w:rsid w:val="002C1E5C"/>
    <w:rsid w:val="002C5F31"/>
    <w:rsid w:val="002C6A50"/>
    <w:rsid w:val="002C6D50"/>
    <w:rsid w:val="002D002E"/>
    <w:rsid w:val="002D1563"/>
    <w:rsid w:val="002D1BAB"/>
    <w:rsid w:val="002D2D7B"/>
    <w:rsid w:val="002D3182"/>
    <w:rsid w:val="002D3680"/>
    <w:rsid w:val="002E0196"/>
    <w:rsid w:val="002E142C"/>
    <w:rsid w:val="002E257A"/>
    <w:rsid w:val="002E3D63"/>
    <w:rsid w:val="002E6E6D"/>
    <w:rsid w:val="002F24D1"/>
    <w:rsid w:val="002F6262"/>
    <w:rsid w:val="00303E5C"/>
    <w:rsid w:val="003048FF"/>
    <w:rsid w:val="00304CD4"/>
    <w:rsid w:val="003056B6"/>
    <w:rsid w:val="00305C47"/>
    <w:rsid w:val="00314A48"/>
    <w:rsid w:val="00315E06"/>
    <w:rsid w:val="0033090B"/>
    <w:rsid w:val="003352A4"/>
    <w:rsid w:val="00340289"/>
    <w:rsid w:val="00342D0C"/>
    <w:rsid w:val="003463F2"/>
    <w:rsid w:val="003511CD"/>
    <w:rsid w:val="003515F0"/>
    <w:rsid w:val="003516A0"/>
    <w:rsid w:val="003546C2"/>
    <w:rsid w:val="00355A31"/>
    <w:rsid w:val="0035760D"/>
    <w:rsid w:val="00361A13"/>
    <w:rsid w:val="00361E7F"/>
    <w:rsid w:val="00361F91"/>
    <w:rsid w:val="00364284"/>
    <w:rsid w:val="00366270"/>
    <w:rsid w:val="00367ABC"/>
    <w:rsid w:val="0037442C"/>
    <w:rsid w:val="003827F7"/>
    <w:rsid w:val="00383F30"/>
    <w:rsid w:val="00386C4A"/>
    <w:rsid w:val="0038720E"/>
    <w:rsid w:val="00395E24"/>
    <w:rsid w:val="003A4289"/>
    <w:rsid w:val="003A4DA8"/>
    <w:rsid w:val="003B134F"/>
    <w:rsid w:val="003B19B6"/>
    <w:rsid w:val="003B6A9C"/>
    <w:rsid w:val="003B7655"/>
    <w:rsid w:val="003C1387"/>
    <w:rsid w:val="003C1B0D"/>
    <w:rsid w:val="003D32F3"/>
    <w:rsid w:val="003D519F"/>
    <w:rsid w:val="003D642D"/>
    <w:rsid w:val="003D6E7B"/>
    <w:rsid w:val="003E05FA"/>
    <w:rsid w:val="003E0CD4"/>
    <w:rsid w:val="003E149A"/>
    <w:rsid w:val="003E1F91"/>
    <w:rsid w:val="003E674F"/>
    <w:rsid w:val="003F2C0D"/>
    <w:rsid w:val="003F41C7"/>
    <w:rsid w:val="003F5511"/>
    <w:rsid w:val="00400BF8"/>
    <w:rsid w:val="0040242E"/>
    <w:rsid w:val="00402E15"/>
    <w:rsid w:val="0040466B"/>
    <w:rsid w:val="00411CD2"/>
    <w:rsid w:val="0041248A"/>
    <w:rsid w:val="0041342C"/>
    <w:rsid w:val="00415D3D"/>
    <w:rsid w:val="00420C08"/>
    <w:rsid w:val="00422ED6"/>
    <w:rsid w:val="00423BBB"/>
    <w:rsid w:val="004242BD"/>
    <w:rsid w:val="004246CE"/>
    <w:rsid w:val="00426672"/>
    <w:rsid w:val="00431BE8"/>
    <w:rsid w:val="00433BA0"/>
    <w:rsid w:val="00436218"/>
    <w:rsid w:val="00440030"/>
    <w:rsid w:val="00441AE7"/>
    <w:rsid w:val="0044263B"/>
    <w:rsid w:val="00444630"/>
    <w:rsid w:val="004446F8"/>
    <w:rsid w:val="00444921"/>
    <w:rsid w:val="00447FC9"/>
    <w:rsid w:val="00451934"/>
    <w:rsid w:val="00451EBB"/>
    <w:rsid w:val="00454BEA"/>
    <w:rsid w:val="00456FA5"/>
    <w:rsid w:val="00460DA7"/>
    <w:rsid w:val="00461F8F"/>
    <w:rsid w:val="00462AC0"/>
    <w:rsid w:val="004642A8"/>
    <w:rsid w:val="00464964"/>
    <w:rsid w:val="00465869"/>
    <w:rsid w:val="00473414"/>
    <w:rsid w:val="004745C7"/>
    <w:rsid w:val="00474911"/>
    <w:rsid w:val="00481A95"/>
    <w:rsid w:val="004820A7"/>
    <w:rsid w:val="00494614"/>
    <w:rsid w:val="00496172"/>
    <w:rsid w:val="004A12B2"/>
    <w:rsid w:val="004A1633"/>
    <w:rsid w:val="004A1DB5"/>
    <w:rsid w:val="004B090F"/>
    <w:rsid w:val="004B308D"/>
    <w:rsid w:val="004B5C5E"/>
    <w:rsid w:val="004B5E36"/>
    <w:rsid w:val="004B64CE"/>
    <w:rsid w:val="004C2BBE"/>
    <w:rsid w:val="004C33FE"/>
    <w:rsid w:val="004C72EC"/>
    <w:rsid w:val="004C746C"/>
    <w:rsid w:val="004D1725"/>
    <w:rsid w:val="004D5398"/>
    <w:rsid w:val="004D721C"/>
    <w:rsid w:val="004E4C2C"/>
    <w:rsid w:val="004E7AFF"/>
    <w:rsid w:val="004F1E49"/>
    <w:rsid w:val="004F3354"/>
    <w:rsid w:val="004F453C"/>
    <w:rsid w:val="004F5BF8"/>
    <w:rsid w:val="004F5DD9"/>
    <w:rsid w:val="004F67A0"/>
    <w:rsid w:val="004F6FF0"/>
    <w:rsid w:val="004F7B0C"/>
    <w:rsid w:val="004F7B26"/>
    <w:rsid w:val="0050232F"/>
    <w:rsid w:val="00504F36"/>
    <w:rsid w:val="005064BC"/>
    <w:rsid w:val="00520CEA"/>
    <w:rsid w:val="005213A5"/>
    <w:rsid w:val="00523104"/>
    <w:rsid w:val="00527BE5"/>
    <w:rsid w:val="005340A5"/>
    <w:rsid w:val="00535954"/>
    <w:rsid w:val="005450C9"/>
    <w:rsid w:val="00545FEA"/>
    <w:rsid w:val="00547BD8"/>
    <w:rsid w:val="005500B7"/>
    <w:rsid w:val="005538D4"/>
    <w:rsid w:val="00554C68"/>
    <w:rsid w:val="00557B12"/>
    <w:rsid w:val="005640E1"/>
    <w:rsid w:val="00566DFA"/>
    <w:rsid w:val="005678CD"/>
    <w:rsid w:val="00567E41"/>
    <w:rsid w:val="00573613"/>
    <w:rsid w:val="005761EB"/>
    <w:rsid w:val="005805CF"/>
    <w:rsid w:val="00584311"/>
    <w:rsid w:val="00590F3B"/>
    <w:rsid w:val="00597261"/>
    <w:rsid w:val="005A21AF"/>
    <w:rsid w:val="005A3BED"/>
    <w:rsid w:val="005B13DC"/>
    <w:rsid w:val="005B14A9"/>
    <w:rsid w:val="005B3EDA"/>
    <w:rsid w:val="005C1D43"/>
    <w:rsid w:val="005C55C8"/>
    <w:rsid w:val="005C76F3"/>
    <w:rsid w:val="005D2692"/>
    <w:rsid w:val="005D460A"/>
    <w:rsid w:val="005E3B5B"/>
    <w:rsid w:val="005E6091"/>
    <w:rsid w:val="005F22C6"/>
    <w:rsid w:val="005F2643"/>
    <w:rsid w:val="005F4F73"/>
    <w:rsid w:val="005F64F1"/>
    <w:rsid w:val="006044EF"/>
    <w:rsid w:val="00605891"/>
    <w:rsid w:val="00606D82"/>
    <w:rsid w:val="00612271"/>
    <w:rsid w:val="006133DE"/>
    <w:rsid w:val="006227B9"/>
    <w:rsid w:val="006239DB"/>
    <w:rsid w:val="00624B91"/>
    <w:rsid w:val="00637F3D"/>
    <w:rsid w:val="006444CE"/>
    <w:rsid w:val="00645286"/>
    <w:rsid w:val="00650581"/>
    <w:rsid w:val="00650B31"/>
    <w:rsid w:val="00650DE8"/>
    <w:rsid w:val="006540F0"/>
    <w:rsid w:val="0065495A"/>
    <w:rsid w:val="006557D3"/>
    <w:rsid w:val="00661E32"/>
    <w:rsid w:val="00662AAE"/>
    <w:rsid w:val="0067060F"/>
    <w:rsid w:val="0067093C"/>
    <w:rsid w:val="00670D1D"/>
    <w:rsid w:val="006717AE"/>
    <w:rsid w:val="00671E2D"/>
    <w:rsid w:val="0067380D"/>
    <w:rsid w:val="00674BB3"/>
    <w:rsid w:val="0067528A"/>
    <w:rsid w:val="00676203"/>
    <w:rsid w:val="006768F8"/>
    <w:rsid w:val="00681DF0"/>
    <w:rsid w:val="00683BBA"/>
    <w:rsid w:val="006902AB"/>
    <w:rsid w:val="006A2C21"/>
    <w:rsid w:val="006A54B0"/>
    <w:rsid w:val="006B0CD1"/>
    <w:rsid w:val="006B74EF"/>
    <w:rsid w:val="006C0630"/>
    <w:rsid w:val="006C241A"/>
    <w:rsid w:val="006C401F"/>
    <w:rsid w:val="006C7C3E"/>
    <w:rsid w:val="006D0C59"/>
    <w:rsid w:val="006D1C21"/>
    <w:rsid w:val="006D45B3"/>
    <w:rsid w:val="006E0BB8"/>
    <w:rsid w:val="006E1C8A"/>
    <w:rsid w:val="006E1D65"/>
    <w:rsid w:val="006E227A"/>
    <w:rsid w:val="006E34AB"/>
    <w:rsid w:val="006F1A0B"/>
    <w:rsid w:val="006F3FEA"/>
    <w:rsid w:val="006F746E"/>
    <w:rsid w:val="007013BB"/>
    <w:rsid w:val="0070219A"/>
    <w:rsid w:val="00705201"/>
    <w:rsid w:val="00712410"/>
    <w:rsid w:val="00712D41"/>
    <w:rsid w:val="00713088"/>
    <w:rsid w:val="00713CED"/>
    <w:rsid w:val="00715EAE"/>
    <w:rsid w:val="00715F75"/>
    <w:rsid w:val="0072339B"/>
    <w:rsid w:val="00725414"/>
    <w:rsid w:val="00727CF0"/>
    <w:rsid w:val="0073004B"/>
    <w:rsid w:val="007301A1"/>
    <w:rsid w:val="00730AD4"/>
    <w:rsid w:val="00731628"/>
    <w:rsid w:val="0074082C"/>
    <w:rsid w:val="007446B9"/>
    <w:rsid w:val="00746081"/>
    <w:rsid w:val="00751154"/>
    <w:rsid w:val="007521EA"/>
    <w:rsid w:val="0075510D"/>
    <w:rsid w:val="00755F1A"/>
    <w:rsid w:val="00755FE8"/>
    <w:rsid w:val="00756BF0"/>
    <w:rsid w:val="00756F48"/>
    <w:rsid w:val="00756FB2"/>
    <w:rsid w:val="00761D31"/>
    <w:rsid w:val="0076722C"/>
    <w:rsid w:val="00780EEA"/>
    <w:rsid w:val="0078181B"/>
    <w:rsid w:val="007865B2"/>
    <w:rsid w:val="0078769F"/>
    <w:rsid w:val="007914ED"/>
    <w:rsid w:val="007918DA"/>
    <w:rsid w:val="0079494F"/>
    <w:rsid w:val="00796A2C"/>
    <w:rsid w:val="00796F16"/>
    <w:rsid w:val="007A269E"/>
    <w:rsid w:val="007B0989"/>
    <w:rsid w:val="007B52D0"/>
    <w:rsid w:val="007B7070"/>
    <w:rsid w:val="007B793A"/>
    <w:rsid w:val="007C198B"/>
    <w:rsid w:val="007C2973"/>
    <w:rsid w:val="007C3AE8"/>
    <w:rsid w:val="007D1A6E"/>
    <w:rsid w:val="007D23A3"/>
    <w:rsid w:val="007D55C9"/>
    <w:rsid w:val="007D5F36"/>
    <w:rsid w:val="007D6FB5"/>
    <w:rsid w:val="007E08FB"/>
    <w:rsid w:val="007E3CF2"/>
    <w:rsid w:val="007E44D9"/>
    <w:rsid w:val="007F14D9"/>
    <w:rsid w:val="007F7F37"/>
    <w:rsid w:val="008019C8"/>
    <w:rsid w:val="008040DD"/>
    <w:rsid w:val="00805DBE"/>
    <w:rsid w:val="00812460"/>
    <w:rsid w:val="00813B1C"/>
    <w:rsid w:val="0081412B"/>
    <w:rsid w:val="008168DA"/>
    <w:rsid w:val="00820FD4"/>
    <w:rsid w:val="00824C0A"/>
    <w:rsid w:val="00830796"/>
    <w:rsid w:val="00830F81"/>
    <w:rsid w:val="00833DFB"/>
    <w:rsid w:val="00833E2C"/>
    <w:rsid w:val="00837716"/>
    <w:rsid w:val="00837779"/>
    <w:rsid w:val="00837D62"/>
    <w:rsid w:val="00841E22"/>
    <w:rsid w:val="00843259"/>
    <w:rsid w:val="0085328F"/>
    <w:rsid w:val="00857804"/>
    <w:rsid w:val="00857842"/>
    <w:rsid w:val="008645F4"/>
    <w:rsid w:val="00870E48"/>
    <w:rsid w:val="00872024"/>
    <w:rsid w:val="008735D9"/>
    <w:rsid w:val="0087436B"/>
    <w:rsid w:val="00880F08"/>
    <w:rsid w:val="00884FBF"/>
    <w:rsid w:val="00885E63"/>
    <w:rsid w:val="00890FCC"/>
    <w:rsid w:val="00891500"/>
    <w:rsid w:val="00892053"/>
    <w:rsid w:val="008970C4"/>
    <w:rsid w:val="008A0B4F"/>
    <w:rsid w:val="008A1675"/>
    <w:rsid w:val="008A3979"/>
    <w:rsid w:val="008A3A36"/>
    <w:rsid w:val="008A5DBA"/>
    <w:rsid w:val="008A79E3"/>
    <w:rsid w:val="008B2AD6"/>
    <w:rsid w:val="008B6D93"/>
    <w:rsid w:val="008B6E9F"/>
    <w:rsid w:val="008C1D2F"/>
    <w:rsid w:val="008C3952"/>
    <w:rsid w:val="008C57EE"/>
    <w:rsid w:val="008C58BB"/>
    <w:rsid w:val="008D0969"/>
    <w:rsid w:val="008D4F6C"/>
    <w:rsid w:val="008D5CEA"/>
    <w:rsid w:val="008E376A"/>
    <w:rsid w:val="008F0EF4"/>
    <w:rsid w:val="008F4E89"/>
    <w:rsid w:val="008F5241"/>
    <w:rsid w:val="008F5C5B"/>
    <w:rsid w:val="009003CA"/>
    <w:rsid w:val="00901FC6"/>
    <w:rsid w:val="0090200B"/>
    <w:rsid w:val="0090242C"/>
    <w:rsid w:val="00902472"/>
    <w:rsid w:val="009103D9"/>
    <w:rsid w:val="00911A4D"/>
    <w:rsid w:val="00913046"/>
    <w:rsid w:val="009250BF"/>
    <w:rsid w:val="009270AE"/>
    <w:rsid w:val="009274F8"/>
    <w:rsid w:val="00934FBB"/>
    <w:rsid w:val="0093638C"/>
    <w:rsid w:val="0093750F"/>
    <w:rsid w:val="00940222"/>
    <w:rsid w:val="00943CBD"/>
    <w:rsid w:val="0094434F"/>
    <w:rsid w:val="00945625"/>
    <w:rsid w:val="00947D8D"/>
    <w:rsid w:val="0095127E"/>
    <w:rsid w:val="00953AFC"/>
    <w:rsid w:val="00954D8D"/>
    <w:rsid w:val="009623AB"/>
    <w:rsid w:val="00967DF0"/>
    <w:rsid w:val="0097073E"/>
    <w:rsid w:val="0097169D"/>
    <w:rsid w:val="00980416"/>
    <w:rsid w:val="00982CD9"/>
    <w:rsid w:val="00991403"/>
    <w:rsid w:val="0099269A"/>
    <w:rsid w:val="0099352F"/>
    <w:rsid w:val="00995786"/>
    <w:rsid w:val="00996659"/>
    <w:rsid w:val="009A0231"/>
    <w:rsid w:val="009A45D0"/>
    <w:rsid w:val="009A694B"/>
    <w:rsid w:val="009B0CA2"/>
    <w:rsid w:val="009B17EA"/>
    <w:rsid w:val="009B2344"/>
    <w:rsid w:val="009B4402"/>
    <w:rsid w:val="009B6A5F"/>
    <w:rsid w:val="009C566E"/>
    <w:rsid w:val="009C7089"/>
    <w:rsid w:val="009D1FD6"/>
    <w:rsid w:val="009D35DE"/>
    <w:rsid w:val="009D41C4"/>
    <w:rsid w:val="009D4A40"/>
    <w:rsid w:val="009D7554"/>
    <w:rsid w:val="009E243A"/>
    <w:rsid w:val="009E5F9D"/>
    <w:rsid w:val="009F035B"/>
    <w:rsid w:val="009F26D4"/>
    <w:rsid w:val="009F2770"/>
    <w:rsid w:val="009F3AE6"/>
    <w:rsid w:val="009F4D20"/>
    <w:rsid w:val="009F4F27"/>
    <w:rsid w:val="00A060AC"/>
    <w:rsid w:val="00A062DA"/>
    <w:rsid w:val="00A11702"/>
    <w:rsid w:val="00A11A89"/>
    <w:rsid w:val="00A11ACE"/>
    <w:rsid w:val="00A13626"/>
    <w:rsid w:val="00A17ADE"/>
    <w:rsid w:val="00A22642"/>
    <w:rsid w:val="00A233DD"/>
    <w:rsid w:val="00A24603"/>
    <w:rsid w:val="00A2770D"/>
    <w:rsid w:val="00A30274"/>
    <w:rsid w:val="00A311D2"/>
    <w:rsid w:val="00A37CDD"/>
    <w:rsid w:val="00A461CE"/>
    <w:rsid w:val="00A46FB0"/>
    <w:rsid w:val="00A5093B"/>
    <w:rsid w:val="00A52594"/>
    <w:rsid w:val="00A527C2"/>
    <w:rsid w:val="00A53B6F"/>
    <w:rsid w:val="00A55323"/>
    <w:rsid w:val="00A558BC"/>
    <w:rsid w:val="00A57837"/>
    <w:rsid w:val="00A60678"/>
    <w:rsid w:val="00A620BB"/>
    <w:rsid w:val="00A67615"/>
    <w:rsid w:val="00A67BE1"/>
    <w:rsid w:val="00A70D5F"/>
    <w:rsid w:val="00A71451"/>
    <w:rsid w:val="00A71AD8"/>
    <w:rsid w:val="00A72798"/>
    <w:rsid w:val="00A74B4E"/>
    <w:rsid w:val="00A804A6"/>
    <w:rsid w:val="00A80772"/>
    <w:rsid w:val="00A81482"/>
    <w:rsid w:val="00A85D84"/>
    <w:rsid w:val="00A91364"/>
    <w:rsid w:val="00A94085"/>
    <w:rsid w:val="00A951DB"/>
    <w:rsid w:val="00A95934"/>
    <w:rsid w:val="00A9611F"/>
    <w:rsid w:val="00A9697E"/>
    <w:rsid w:val="00AA3E25"/>
    <w:rsid w:val="00AB6655"/>
    <w:rsid w:val="00AB75F3"/>
    <w:rsid w:val="00AC0EAF"/>
    <w:rsid w:val="00AC10EA"/>
    <w:rsid w:val="00AC2994"/>
    <w:rsid w:val="00AD29B1"/>
    <w:rsid w:val="00AD3B50"/>
    <w:rsid w:val="00AD42D9"/>
    <w:rsid w:val="00AD456C"/>
    <w:rsid w:val="00AD55A6"/>
    <w:rsid w:val="00AD706A"/>
    <w:rsid w:val="00AD71A1"/>
    <w:rsid w:val="00AE00CE"/>
    <w:rsid w:val="00AE2344"/>
    <w:rsid w:val="00AE3EED"/>
    <w:rsid w:val="00AE4572"/>
    <w:rsid w:val="00AE51ED"/>
    <w:rsid w:val="00AE520A"/>
    <w:rsid w:val="00AE6470"/>
    <w:rsid w:val="00AE75DC"/>
    <w:rsid w:val="00AF4178"/>
    <w:rsid w:val="00AF42E2"/>
    <w:rsid w:val="00AF543F"/>
    <w:rsid w:val="00AF5E6A"/>
    <w:rsid w:val="00AF6EAE"/>
    <w:rsid w:val="00AF7644"/>
    <w:rsid w:val="00B04519"/>
    <w:rsid w:val="00B04C41"/>
    <w:rsid w:val="00B06D6C"/>
    <w:rsid w:val="00B112EA"/>
    <w:rsid w:val="00B1177C"/>
    <w:rsid w:val="00B143FC"/>
    <w:rsid w:val="00B146E1"/>
    <w:rsid w:val="00B16F78"/>
    <w:rsid w:val="00B210AF"/>
    <w:rsid w:val="00B22BD3"/>
    <w:rsid w:val="00B22D6C"/>
    <w:rsid w:val="00B244A6"/>
    <w:rsid w:val="00B24D6F"/>
    <w:rsid w:val="00B251FD"/>
    <w:rsid w:val="00B3000E"/>
    <w:rsid w:val="00B33316"/>
    <w:rsid w:val="00B33DB6"/>
    <w:rsid w:val="00B353B2"/>
    <w:rsid w:val="00B4157E"/>
    <w:rsid w:val="00B47546"/>
    <w:rsid w:val="00B477F9"/>
    <w:rsid w:val="00B51E46"/>
    <w:rsid w:val="00B5350E"/>
    <w:rsid w:val="00B54622"/>
    <w:rsid w:val="00B57E85"/>
    <w:rsid w:val="00B61EEE"/>
    <w:rsid w:val="00B63436"/>
    <w:rsid w:val="00B63E98"/>
    <w:rsid w:val="00B6446C"/>
    <w:rsid w:val="00B66E84"/>
    <w:rsid w:val="00B67738"/>
    <w:rsid w:val="00B70602"/>
    <w:rsid w:val="00B720C5"/>
    <w:rsid w:val="00B72CB1"/>
    <w:rsid w:val="00B802B9"/>
    <w:rsid w:val="00B82E53"/>
    <w:rsid w:val="00B835E8"/>
    <w:rsid w:val="00B84E1C"/>
    <w:rsid w:val="00B85E94"/>
    <w:rsid w:val="00B92B13"/>
    <w:rsid w:val="00B92E4C"/>
    <w:rsid w:val="00B9357D"/>
    <w:rsid w:val="00B9644F"/>
    <w:rsid w:val="00BA05F9"/>
    <w:rsid w:val="00BA38BE"/>
    <w:rsid w:val="00BA6C98"/>
    <w:rsid w:val="00BB18DD"/>
    <w:rsid w:val="00BB274A"/>
    <w:rsid w:val="00BB2F79"/>
    <w:rsid w:val="00BB5837"/>
    <w:rsid w:val="00BB7C71"/>
    <w:rsid w:val="00BC2E67"/>
    <w:rsid w:val="00BC5A20"/>
    <w:rsid w:val="00BC64BA"/>
    <w:rsid w:val="00BC7701"/>
    <w:rsid w:val="00BD4840"/>
    <w:rsid w:val="00BD7599"/>
    <w:rsid w:val="00BE3397"/>
    <w:rsid w:val="00BF1226"/>
    <w:rsid w:val="00BF2DE1"/>
    <w:rsid w:val="00BF556C"/>
    <w:rsid w:val="00BF61F8"/>
    <w:rsid w:val="00BF6B56"/>
    <w:rsid w:val="00BF7425"/>
    <w:rsid w:val="00C048D1"/>
    <w:rsid w:val="00C07047"/>
    <w:rsid w:val="00C16147"/>
    <w:rsid w:val="00C20DA6"/>
    <w:rsid w:val="00C2394A"/>
    <w:rsid w:val="00C409D3"/>
    <w:rsid w:val="00C418F5"/>
    <w:rsid w:val="00C42F65"/>
    <w:rsid w:val="00C43928"/>
    <w:rsid w:val="00C501F2"/>
    <w:rsid w:val="00C52B5F"/>
    <w:rsid w:val="00C53FC5"/>
    <w:rsid w:val="00C612F4"/>
    <w:rsid w:val="00C65EED"/>
    <w:rsid w:val="00C6624C"/>
    <w:rsid w:val="00C67295"/>
    <w:rsid w:val="00C75E47"/>
    <w:rsid w:val="00C8114E"/>
    <w:rsid w:val="00C83ECC"/>
    <w:rsid w:val="00C847DC"/>
    <w:rsid w:val="00C84A8B"/>
    <w:rsid w:val="00C964F8"/>
    <w:rsid w:val="00C967E4"/>
    <w:rsid w:val="00CA0FB1"/>
    <w:rsid w:val="00CA7A24"/>
    <w:rsid w:val="00CB5330"/>
    <w:rsid w:val="00CB62DD"/>
    <w:rsid w:val="00CC03F6"/>
    <w:rsid w:val="00CC0B6C"/>
    <w:rsid w:val="00CC1BDE"/>
    <w:rsid w:val="00CC487B"/>
    <w:rsid w:val="00CC748C"/>
    <w:rsid w:val="00CD0EBA"/>
    <w:rsid w:val="00CD2BA7"/>
    <w:rsid w:val="00CD4595"/>
    <w:rsid w:val="00CD5492"/>
    <w:rsid w:val="00CD7D69"/>
    <w:rsid w:val="00CE26E1"/>
    <w:rsid w:val="00CF1CBE"/>
    <w:rsid w:val="00CF5AA7"/>
    <w:rsid w:val="00CF76C6"/>
    <w:rsid w:val="00D02678"/>
    <w:rsid w:val="00D04C24"/>
    <w:rsid w:val="00D05601"/>
    <w:rsid w:val="00D128C5"/>
    <w:rsid w:val="00D165AA"/>
    <w:rsid w:val="00D20B63"/>
    <w:rsid w:val="00D25126"/>
    <w:rsid w:val="00D30122"/>
    <w:rsid w:val="00D32C10"/>
    <w:rsid w:val="00D37F3E"/>
    <w:rsid w:val="00D41748"/>
    <w:rsid w:val="00D43BFF"/>
    <w:rsid w:val="00D43FF7"/>
    <w:rsid w:val="00D56C64"/>
    <w:rsid w:val="00D652AF"/>
    <w:rsid w:val="00D65BE6"/>
    <w:rsid w:val="00D667D0"/>
    <w:rsid w:val="00D70CD9"/>
    <w:rsid w:val="00D71BAC"/>
    <w:rsid w:val="00D73130"/>
    <w:rsid w:val="00D746C6"/>
    <w:rsid w:val="00D777E7"/>
    <w:rsid w:val="00D778FC"/>
    <w:rsid w:val="00D77C2F"/>
    <w:rsid w:val="00D80E29"/>
    <w:rsid w:val="00D8366A"/>
    <w:rsid w:val="00D83686"/>
    <w:rsid w:val="00D85782"/>
    <w:rsid w:val="00D87AD6"/>
    <w:rsid w:val="00D96553"/>
    <w:rsid w:val="00DA316B"/>
    <w:rsid w:val="00DB1E44"/>
    <w:rsid w:val="00DB37F7"/>
    <w:rsid w:val="00DB42D4"/>
    <w:rsid w:val="00DC126E"/>
    <w:rsid w:val="00DC12C6"/>
    <w:rsid w:val="00DC2FA0"/>
    <w:rsid w:val="00DD257C"/>
    <w:rsid w:val="00DD368C"/>
    <w:rsid w:val="00DD4700"/>
    <w:rsid w:val="00DD59DE"/>
    <w:rsid w:val="00DD605A"/>
    <w:rsid w:val="00DE0F89"/>
    <w:rsid w:val="00DE1797"/>
    <w:rsid w:val="00DE4222"/>
    <w:rsid w:val="00DF04DC"/>
    <w:rsid w:val="00DF13A0"/>
    <w:rsid w:val="00DF4949"/>
    <w:rsid w:val="00DF69C5"/>
    <w:rsid w:val="00DF7F14"/>
    <w:rsid w:val="00E022F2"/>
    <w:rsid w:val="00E033B2"/>
    <w:rsid w:val="00E046EB"/>
    <w:rsid w:val="00E07585"/>
    <w:rsid w:val="00E11B1A"/>
    <w:rsid w:val="00E11CBC"/>
    <w:rsid w:val="00E15459"/>
    <w:rsid w:val="00E21B90"/>
    <w:rsid w:val="00E30D32"/>
    <w:rsid w:val="00E3282D"/>
    <w:rsid w:val="00E329EB"/>
    <w:rsid w:val="00E32AF1"/>
    <w:rsid w:val="00E331C6"/>
    <w:rsid w:val="00E33C31"/>
    <w:rsid w:val="00E41A1F"/>
    <w:rsid w:val="00E57185"/>
    <w:rsid w:val="00E57830"/>
    <w:rsid w:val="00E744A4"/>
    <w:rsid w:val="00E76DC4"/>
    <w:rsid w:val="00E80DCC"/>
    <w:rsid w:val="00E852C4"/>
    <w:rsid w:val="00E85C11"/>
    <w:rsid w:val="00E8799F"/>
    <w:rsid w:val="00E908A2"/>
    <w:rsid w:val="00E94964"/>
    <w:rsid w:val="00EA1F4C"/>
    <w:rsid w:val="00EA1FE3"/>
    <w:rsid w:val="00EA2FF7"/>
    <w:rsid w:val="00EA4E94"/>
    <w:rsid w:val="00EA6CDC"/>
    <w:rsid w:val="00EB19BA"/>
    <w:rsid w:val="00EB5121"/>
    <w:rsid w:val="00EB6D8E"/>
    <w:rsid w:val="00EC0886"/>
    <w:rsid w:val="00EC1338"/>
    <w:rsid w:val="00EC566A"/>
    <w:rsid w:val="00EC5ED7"/>
    <w:rsid w:val="00EC7215"/>
    <w:rsid w:val="00EC7451"/>
    <w:rsid w:val="00ED14B4"/>
    <w:rsid w:val="00ED5074"/>
    <w:rsid w:val="00ED7F7A"/>
    <w:rsid w:val="00EE3A1F"/>
    <w:rsid w:val="00EF4814"/>
    <w:rsid w:val="00EF7305"/>
    <w:rsid w:val="00F01524"/>
    <w:rsid w:val="00F06444"/>
    <w:rsid w:val="00F06454"/>
    <w:rsid w:val="00F12353"/>
    <w:rsid w:val="00F14CE6"/>
    <w:rsid w:val="00F14E65"/>
    <w:rsid w:val="00F20B49"/>
    <w:rsid w:val="00F223DD"/>
    <w:rsid w:val="00F26A54"/>
    <w:rsid w:val="00F26A5C"/>
    <w:rsid w:val="00F27130"/>
    <w:rsid w:val="00F27B22"/>
    <w:rsid w:val="00F30B74"/>
    <w:rsid w:val="00F31D12"/>
    <w:rsid w:val="00F32002"/>
    <w:rsid w:val="00F348DA"/>
    <w:rsid w:val="00F44094"/>
    <w:rsid w:val="00F44BA8"/>
    <w:rsid w:val="00F44C08"/>
    <w:rsid w:val="00F46B30"/>
    <w:rsid w:val="00F477A7"/>
    <w:rsid w:val="00F47D03"/>
    <w:rsid w:val="00F532A3"/>
    <w:rsid w:val="00F5496B"/>
    <w:rsid w:val="00F55EBD"/>
    <w:rsid w:val="00F56483"/>
    <w:rsid w:val="00F57BB7"/>
    <w:rsid w:val="00F6459E"/>
    <w:rsid w:val="00F71845"/>
    <w:rsid w:val="00F74ADF"/>
    <w:rsid w:val="00F763CD"/>
    <w:rsid w:val="00F77534"/>
    <w:rsid w:val="00F80593"/>
    <w:rsid w:val="00F8286A"/>
    <w:rsid w:val="00F84CD2"/>
    <w:rsid w:val="00F85202"/>
    <w:rsid w:val="00F85409"/>
    <w:rsid w:val="00F85E11"/>
    <w:rsid w:val="00F87053"/>
    <w:rsid w:val="00F87C73"/>
    <w:rsid w:val="00F916E3"/>
    <w:rsid w:val="00F93F56"/>
    <w:rsid w:val="00F96A91"/>
    <w:rsid w:val="00FA2487"/>
    <w:rsid w:val="00FA3674"/>
    <w:rsid w:val="00FA54C1"/>
    <w:rsid w:val="00FA7BA6"/>
    <w:rsid w:val="00FB2AD6"/>
    <w:rsid w:val="00FB6C4C"/>
    <w:rsid w:val="00FC631C"/>
    <w:rsid w:val="00FC6F20"/>
    <w:rsid w:val="00FC7D1B"/>
    <w:rsid w:val="00FD1B53"/>
    <w:rsid w:val="00FD58FF"/>
    <w:rsid w:val="00FD6375"/>
    <w:rsid w:val="00FE0446"/>
    <w:rsid w:val="00FE3941"/>
    <w:rsid w:val="00FE6D9B"/>
    <w:rsid w:val="00FE7456"/>
    <w:rsid w:val="00FE7953"/>
    <w:rsid w:val="00FF0AE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2CC380"/>
  <w15:chartTrackingRefBased/>
  <w15:docId w15:val="{29459A71-D06C-4F32-AAE6-3A9E5D9B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D7B"/>
    <w:pPr>
      <w:jc w:val="both"/>
    </w:pPr>
    <w:rPr>
      <w:rFonts w:ascii="Arial" w:hAnsi="Arial"/>
    </w:rPr>
  </w:style>
  <w:style w:type="paragraph" w:styleId="Titre1">
    <w:name w:val="heading 1"/>
    <w:basedOn w:val="Normal"/>
    <w:next w:val="Normal"/>
    <w:link w:val="Titre1Car"/>
    <w:uiPriority w:val="9"/>
    <w:qFormat/>
    <w:rsid w:val="001A1FA1"/>
    <w:pPr>
      <w:keepNext/>
      <w:keepLines/>
      <w:tabs>
        <w:tab w:val="left" w:pos="0"/>
        <w:tab w:val="left" w:pos="284"/>
        <w:tab w:val="left" w:pos="567"/>
        <w:tab w:val="left" w:pos="851"/>
        <w:tab w:val="left" w:pos="1134"/>
        <w:tab w:val="left" w:pos="1418"/>
        <w:tab w:val="left" w:pos="1701"/>
        <w:tab w:val="left" w:pos="1985"/>
      </w:tabs>
      <w:spacing w:before="240" w:after="120" w:line="276" w:lineRule="auto"/>
      <w:outlineLvl w:val="0"/>
    </w:pPr>
    <w:rPr>
      <w:rFonts w:eastAsia="Times New Roman" w:cs="Times New Roman"/>
      <w:b/>
      <w:bCs/>
      <w:caps/>
      <w:color w:val="222A35" w:themeColor="text2" w:themeShade="80"/>
      <w:spacing w:val="80"/>
      <w:sz w:val="28"/>
      <w:szCs w:val="28"/>
    </w:rPr>
  </w:style>
  <w:style w:type="paragraph" w:styleId="Titre2">
    <w:name w:val="heading 2"/>
    <w:basedOn w:val="Normal"/>
    <w:next w:val="Normal"/>
    <w:link w:val="Titre2Car"/>
    <w:uiPriority w:val="9"/>
    <w:unhideWhenUsed/>
    <w:qFormat/>
    <w:rsid w:val="002D1BAB"/>
    <w:pPr>
      <w:keepNext/>
      <w:keepLines/>
      <w:spacing w:before="40" w:after="0"/>
      <w:outlineLvl w:val="1"/>
    </w:pPr>
    <w:rPr>
      <w:rFonts w:eastAsiaTheme="majorEastAsia" w:cstheme="majorBidi"/>
      <w:b/>
      <w:color w:val="222A35" w:themeColor="text2" w:themeShade="80"/>
      <w:sz w:val="26"/>
      <w:szCs w:val="26"/>
      <w:u w:val="single"/>
    </w:rPr>
  </w:style>
  <w:style w:type="paragraph" w:styleId="Titre3">
    <w:name w:val="heading 3"/>
    <w:basedOn w:val="Normal"/>
    <w:next w:val="Normal"/>
    <w:link w:val="Titre3Car"/>
    <w:uiPriority w:val="9"/>
    <w:unhideWhenUsed/>
    <w:qFormat/>
    <w:rsid w:val="00155915"/>
    <w:pPr>
      <w:keepNext/>
      <w:keepLines/>
      <w:spacing w:before="40" w:after="0" w:line="240" w:lineRule="auto"/>
      <w:outlineLvl w:val="2"/>
    </w:pPr>
    <w:rPr>
      <w:rFonts w:eastAsiaTheme="majorEastAsia" w:cstheme="majorBidi"/>
      <w:b/>
      <w:sz w:val="25"/>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1FA1"/>
    <w:rPr>
      <w:rFonts w:ascii="Arial" w:eastAsia="Times New Roman" w:hAnsi="Arial" w:cs="Times New Roman"/>
      <w:b/>
      <w:bCs/>
      <w:caps/>
      <w:color w:val="222A35" w:themeColor="text2" w:themeShade="80"/>
      <w:spacing w:val="80"/>
      <w:sz w:val="28"/>
      <w:szCs w:val="28"/>
    </w:rPr>
  </w:style>
  <w:style w:type="paragraph" w:styleId="Corpsdetexte">
    <w:name w:val="Body Text"/>
    <w:basedOn w:val="Normal"/>
    <w:link w:val="CorpsdetexteCar"/>
    <w:uiPriority w:val="99"/>
    <w:unhideWhenUsed/>
    <w:rsid w:val="00182323"/>
    <w:pPr>
      <w:tabs>
        <w:tab w:val="left" w:pos="0"/>
        <w:tab w:val="left" w:pos="284"/>
        <w:tab w:val="left" w:pos="567"/>
        <w:tab w:val="left" w:pos="851"/>
        <w:tab w:val="left" w:pos="1134"/>
        <w:tab w:val="left" w:pos="1418"/>
        <w:tab w:val="left" w:pos="1701"/>
        <w:tab w:val="left" w:pos="1985"/>
      </w:tabs>
      <w:spacing w:after="120" w:line="276" w:lineRule="auto"/>
    </w:pPr>
    <w:rPr>
      <w:rFonts w:ascii="Calibri" w:eastAsia="Calibri" w:hAnsi="Calibri" w:cs="Times New Roman"/>
    </w:rPr>
  </w:style>
  <w:style w:type="character" w:customStyle="1" w:styleId="CorpsdetexteCar">
    <w:name w:val="Corps de texte Car"/>
    <w:basedOn w:val="Policepardfaut"/>
    <w:link w:val="Corpsdetexte"/>
    <w:uiPriority w:val="99"/>
    <w:rsid w:val="00182323"/>
    <w:rPr>
      <w:rFonts w:ascii="Calibri" w:eastAsia="Calibri" w:hAnsi="Calibri" w:cs="Times New Roman"/>
    </w:rPr>
  </w:style>
  <w:style w:type="character" w:styleId="Textedelespacerserv">
    <w:name w:val="Placeholder Text"/>
    <w:basedOn w:val="Policepardfaut"/>
    <w:uiPriority w:val="99"/>
    <w:semiHidden/>
    <w:rsid w:val="00182323"/>
    <w:rPr>
      <w:color w:val="808080"/>
    </w:rPr>
  </w:style>
  <w:style w:type="character" w:customStyle="1" w:styleId="label-z">
    <w:name w:val="label-z"/>
    <w:rsid w:val="006717AE"/>
  </w:style>
  <w:style w:type="character" w:customStyle="1" w:styleId="widthfixforlabel">
    <w:name w:val="widthfixforlabel"/>
    <w:rsid w:val="006717AE"/>
  </w:style>
  <w:style w:type="character" w:customStyle="1" w:styleId="texte-courant">
    <w:name w:val="texte-courant"/>
    <w:rsid w:val="006717AE"/>
  </w:style>
  <w:style w:type="character" w:customStyle="1" w:styleId="label-l">
    <w:name w:val="label-l"/>
    <w:rsid w:val="006717AE"/>
  </w:style>
  <w:style w:type="character" w:customStyle="1" w:styleId="Normal1">
    <w:name w:val="Normal1"/>
    <w:rsid w:val="006717AE"/>
  </w:style>
  <w:style w:type="character" w:customStyle="1" w:styleId="label-r">
    <w:name w:val="label-r"/>
    <w:rsid w:val="006717AE"/>
  </w:style>
  <w:style w:type="character" w:customStyle="1" w:styleId="label-section">
    <w:name w:val="label-section"/>
    <w:rsid w:val="006717AE"/>
  </w:style>
  <w:style w:type="character" w:customStyle="1" w:styleId="repealed-text">
    <w:name w:val="repealed-text"/>
    <w:rsid w:val="006717AE"/>
  </w:style>
  <w:style w:type="character" w:customStyle="1" w:styleId="Titre2Car">
    <w:name w:val="Titre 2 Car"/>
    <w:basedOn w:val="Policepardfaut"/>
    <w:link w:val="Titre2"/>
    <w:uiPriority w:val="9"/>
    <w:rsid w:val="002D1BAB"/>
    <w:rPr>
      <w:rFonts w:ascii="Arial" w:eastAsiaTheme="majorEastAsia" w:hAnsi="Arial" w:cstheme="majorBidi"/>
      <w:b/>
      <w:color w:val="222A35" w:themeColor="text2" w:themeShade="80"/>
      <w:sz w:val="26"/>
      <w:szCs w:val="26"/>
      <w:u w:val="single"/>
    </w:rPr>
  </w:style>
  <w:style w:type="paragraph" w:styleId="Retraitcorpsdetexte">
    <w:name w:val="Body Text Indent"/>
    <w:basedOn w:val="Normal"/>
    <w:link w:val="RetraitcorpsdetexteCar"/>
    <w:uiPriority w:val="99"/>
    <w:semiHidden/>
    <w:unhideWhenUsed/>
    <w:rsid w:val="006717AE"/>
    <w:pPr>
      <w:spacing w:after="120"/>
      <w:ind w:left="283"/>
    </w:pPr>
  </w:style>
  <w:style w:type="character" w:customStyle="1" w:styleId="RetraitcorpsdetexteCar">
    <w:name w:val="Retrait corps de texte Car"/>
    <w:basedOn w:val="Policepardfaut"/>
    <w:link w:val="Retraitcorpsdetexte"/>
    <w:uiPriority w:val="99"/>
    <w:semiHidden/>
    <w:rsid w:val="006717AE"/>
  </w:style>
  <w:style w:type="paragraph" w:styleId="Paragraphedeliste">
    <w:name w:val="List Paragraph"/>
    <w:basedOn w:val="Normal"/>
    <w:uiPriority w:val="34"/>
    <w:qFormat/>
    <w:rsid w:val="006717AE"/>
    <w:pPr>
      <w:ind w:left="720"/>
      <w:contextualSpacing/>
    </w:pPr>
  </w:style>
  <w:style w:type="character" w:customStyle="1" w:styleId="Titre3Car">
    <w:name w:val="Titre 3 Car"/>
    <w:basedOn w:val="Policepardfaut"/>
    <w:link w:val="Titre3"/>
    <w:uiPriority w:val="9"/>
    <w:rsid w:val="00155915"/>
    <w:rPr>
      <w:rFonts w:ascii="Arial" w:eastAsiaTheme="majorEastAsia" w:hAnsi="Arial" w:cstheme="majorBidi"/>
      <w:b/>
      <w:sz w:val="25"/>
      <w:szCs w:val="24"/>
    </w:rPr>
  </w:style>
  <w:style w:type="paragraph" w:styleId="En-tte">
    <w:name w:val="header"/>
    <w:basedOn w:val="Normal"/>
    <w:link w:val="En-tteCar"/>
    <w:uiPriority w:val="99"/>
    <w:unhideWhenUsed/>
    <w:rsid w:val="00AC2994"/>
    <w:pPr>
      <w:tabs>
        <w:tab w:val="center" w:pos="4320"/>
        <w:tab w:val="right" w:pos="8640"/>
      </w:tabs>
      <w:spacing w:after="0" w:line="240" w:lineRule="auto"/>
    </w:pPr>
  </w:style>
  <w:style w:type="character" w:customStyle="1" w:styleId="En-tteCar">
    <w:name w:val="En-tête Car"/>
    <w:basedOn w:val="Policepardfaut"/>
    <w:link w:val="En-tte"/>
    <w:uiPriority w:val="99"/>
    <w:rsid w:val="00AC2994"/>
  </w:style>
  <w:style w:type="paragraph" w:styleId="Pieddepage">
    <w:name w:val="footer"/>
    <w:basedOn w:val="Normal"/>
    <w:link w:val="PieddepageCar"/>
    <w:uiPriority w:val="99"/>
    <w:unhideWhenUsed/>
    <w:rsid w:val="00AC299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C2994"/>
  </w:style>
  <w:style w:type="table" w:styleId="Grilledutableau">
    <w:name w:val="Table Grid"/>
    <w:basedOn w:val="TableauNormal"/>
    <w:uiPriority w:val="39"/>
    <w:rsid w:val="009B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A9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F96A91"/>
  </w:style>
  <w:style w:type="character" w:customStyle="1" w:styleId="eop">
    <w:name w:val="eop"/>
    <w:basedOn w:val="Policepardfaut"/>
    <w:rsid w:val="00F96A91"/>
  </w:style>
  <w:style w:type="character" w:customStyle="1" w:styleId="subsection">
    <w:name w:val="subsection"/>
    <w:basedOn w:val="Policepardfaut"/>
    <w:rsid w:val="00166BB4"/>
  </w:style>
  <w:style w:type="character" w:customStyle="1" w:styleId="bold">
    <w:name w:val="bold"/>
    <w:basedOn w:val="Policepardfaut"/>
    <w:rsid w:val="00166BB4"/>
  </w:style>
  <w:style w:type="character" w:customStyle="1" w:styleId="label-p">
    <w:name w:val="label-p"/>
    <w:basedOn w:val="Policepardfaut"/>
    <w:rsid w:val="00F916E3"/>
  </w:style>
  <w:style w:type="character" w:customStyle="1" w:styleId="Normal2">
    <w:name w:val="Normal2"/>
    <w:basedOn w:val="Policepardfaut"/>
    <w:rsid w:val="00F916E3"/>
  </w:style>
  <w:style w:type="character" w:customStyle="1" w:styleId="subparagraph">
    <w:name w:val="subparagraph"/>
    <w:basedOn w:val="Policepardfaut"/>
    <w:rsid w:val="00F916E3"/>
  </w:style>
  <w:style w:type="paragraph" w:styleId="Sansinterligne">
    <w:name w:val="No Spacing"/>
    <w:uiPriority w:val="1"/>
    <w:qFormat/>
    <w:rsid w:val="00746081"/>
    <w:pPr>
      <w:spacing w:after="0" w:line="240" w:lineRule="auto"/>
    </w:pPr>
    <w:rPr>
      <w:rFonts w:ascii="Calibri" w:eastAsia="Calibri" w:hAnsi="Calibri" w:cs="Times New Roman"/>
    </w:rPr>
  </w:style>
  <w:style w:type="character" w:customStyle="1" w:styleId="superscript">
    <w:name w:val="superscript"/>
    <w:basedOn w:val="Policepardfaut"/>
    <w:rsid w:val="006239DB"/>
  </w:style>
  <w:style w:type="character" w:styleId="Marquedecommentaire">
    <w:name w:val="annotation reference"/>
    <w:basedOn w:val="Policepardfaut"/>
    <w:uiPriority w:val="99"/>
    <w:semiHidden/>
    <w:unhideWhenUsed/>
    <w:rsid w:val="00BF1226"/>
    <w:rPr>
      <w:sz w:val="16"/>
      <w:szCs w:val="16"/>
    </w:rPr>
  </w:style>
  <w:style w:type="paragraph" w:styleId="Commentaire">
    <w:name w:val="annotation text"/>
    <w:basedOn w:val="Normal"/>
    <w:link w:val="CommentaireCar"/>
    <w:uiPriority w:val="99"/>
    <w:semiHidden/>
    <w:unhideWhenUsed/>
    <w:rsid w:val="00BF1226"/>
    <w:pPr>
      <w:spacing w:line="240" w:lineRule="auto"/>
    </w:pPr>
    <w:rPr>
      <w:sz w:val="20"/>
      <w:szCs w:val="20"/>
    </w:rPr>
  </w:style>
  <w:style w:type="character" w:customStyle="1" w:styleId="CommentaireCar">
    <w:name w:val="Commentaire Car"/>
    <w:basedOn w:val="Policepardfaut"/>
    <w:link w:val="Commentaire"/>
    <w:uiPriority w:val="99"/>
    <w:semiHidden/>
    <w:rsid w:val="00BF1226"/>
    <w:rPr>
      <w:sz w:val="20"/>
      <w:szCs w:val="20"/>
    </w:rPr>
  </w:style>
  <w:style w:type="paragraph" w:styleId="Objetducommentaire">
    <w:name w:val="annotation subject"/>
    <w:basedOn w:val="Commentaire"/>
    <w:next w:val="Commentaire"/>
    <w:link w:val="ObjetducommentaireCar"/>
    <w:uiPriority w:val="99"/>
    <w:semiHidden/>
    <w:unhideWhenUsed/>
    <w:rsid w:val="00BF1226"/>
    <w:rPr>
      <w:b/>
      <w:bCs/>
    </w:rPr>
  </w:style>
  <w:style w:type="character" w:customStyle="1" w:styleId="ObjetducommentaireCar">
    <w:name w:val="Objet du commentaire Car"/>
    <w:basedOn w:val="CommentaireCar"/>
    <w:link w:val="Objetducommentaire"/>
    <w:uiPriority w:val="99"/>
    <w:semiHidden/>
    <w:rsid w:val="00BF1226"/>
    <w:rPr>
      <w:b/>
      <w:bCs/>
      <w:sz w:val="20"/>
      <w:szCs w:val="20"/>
    </w:rPr>
  </w:style>
  <w:style w:type="paragraph" w:customStyle="1" w:styleId="Descriptioncellule">
    <w:name w:val="Description cellule"/>
    <w:rsid w:val="00CA7A24"/>
    <w:pPr>
      <w:spacing w:before="40" w:after="40" w:line="240" w:lineRule="auto"/>
    </w:pPr>
    <w:rPr>
      <w:rFonts w:ascii="Times New Roman" w:eastAsia="Times New Roman" w:hAnsi="Times New Roman" w:cs="Times New Roman"/>
      <w:sz w:val="18"/>
      <w:szCs w:val="20"/>
      <w:lang w:val="fr-FR" w:eastAsia="fr-FR"/>
    </w:rPr>
  </w:style>
  <w:style w:type="paragraph" w:customStyle="1" w:styleId="Celluleen-tte">
    <w:name w:val="Cellule en-tête"/>
    <w:rsid w:val="00CA7A24"/>
    <w:pPr>
      <w:spacing w:after="0" w:line="240" w:lineRule="auto"/>
      <w:jc w:val="center"/>
    </w:pPr>
    <w:rPr>
      <w:rFonts w:ascii="Times New Roman" w:eastAsia="Times New Roman" w:hAnsi="Times New Roman" w:cs="Times New Roman"/>
      <w:b/>
      <w:caps/>
      <w:sz w:val="18"/>
      <w:szCs w:val="20"/>
      <w:lang w:val="fr-FR" w:eastAsia="fr-FR"/>
    </w:rPr>
  </w:style>
  <w:style w:type="paragraph" w:styleId="En-ttedetabledesmatires">
    <w:name w:val="TOC Heading"/>
    <w:basedOn w:val="Titre1"/>
    <w:next w:val="Normal"/>
    <w:uiPriority w:val="39"/>
    <w:unhideWhenUsed/>
    <w:qFormat/>
    <w:rsid w:val="008E376A"/>
    <w:pPr>
      <w:tabs>
        <w:tab w:val="clear" w:pos="0"/>
        <w:tab w:val="clear" w:pos="284"/>
        <w:tab w:val="clear" w:pos="567"/>
        <w:tab w:val="clear" w:pos="851"/>
        <w:tab w:val="clear" w:pos="1134"/>
        <w:tab w:val="clear" w:pos="1418"/>
        <w:tab w:val="clear" w:pos="1701"/>
        <w:tab w:val="clear" w:pos="1985"/>
      </w:tabs>
      <w:spacing w:line="259" w:lineRule="auto"/>
      <w:jc w:val="left"/>
      <w:outlineLvl w:val="9"/>
    </w:pPr>
    <w:rPr>
      <w:rFonts w:asciiTheme="majorHAnsi" w:eastAsiaTheme="majorEastAsia" w:hAnsiTheme="majorHAnsi" w:cstheme="majorBidi"/>
      <w:b w:val="0"/>
      <w:bCs w:val="0"/>
      <w:caps w:val="0"/>
      <w:color w:val="2F5496" w:themeColor="accent1" w:themeShade="BF"/>
      <w:spacing w:val="0"/>
      <w:sz w:val="32"/>
      <w:szCs w:val="32"/>
      <w:lang w:eastAsia="fr-CA"/>
    </w:rPr>
  </w:style>
  <w:style w:type="paragraph" w:styleId="TM1">
    <w:name w:val="toc 1"/>
    <w:basedOn w:val="Normal"/>
    <w:next w:val="Normal"/>
    <w:autoRedefine/>
    <w:uiPriority w:val="39"/>
    <w:unhideWhenUsed/>
    <w:rsid w:val="008E376A"/>
    <w:pPr>
      <w:spacing w:after="100"/>
    </w:pPr>
  </w:style>
  <w:style w:type="character" w:styleId="Lienhypertexte">
    <w:name w:val="Hyperlink"/>
    <w:basedOn w:val="Policepardfaut"/>
    <w:uiPriority w:val="99"/>
    <w:unhideWhenUsed/>
    <w:rsid w:val="008E376A"/>
    <w:rPr>
      <w:color w:val="0563C1" w:themeColor="hyperlink"/>
      <w:u w:val="single"/>
    </w:rPr>
  </w:style>
  <w:style w:type="paragraph" w:styleId="Rvision">
    <w:name w:val="Revision"/>
    <w:hidden/>
    <w:uiPriority w:val="99"/>
    <w:semiHidden/>
    <w:rsid w:val="00E11B1A"/>
    <w:pPr>
      <w:spacing w:after="0" w:line="240" w:lineRule="auto"/>
    </w:pPr>
  </w:style>
  <w:style w:type="character" w:customStyle="1" w:styleId="Normal3">
    <w:name w:val="Normal3"/>
    <w:basedOn w:val="Policepardfaut"/>
    <w:rsid w:val="003F5511"/>
  </w:style>
  <w:style w:type="table" w:styleId="TableauGrille4">
    <w:name w:val="Grid Table 4"/>
    <w:basedOn w:val="TableauNormal"/>
    <w:uiPriority w:val="49"/>
    <w:rsid w:val="00B935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M2">
    <w:name w:val="toc 2"/>
    <w:basedOn w:val="Normal"/>
    <w:next w:val="Normal"/>
    <w:autoRedefine/>
    <w:uiPriority w:val="39"/>
    <w:unhideWhenUsed/>
    <w:rsid w:val="0073004B"/>
    <w:pPr>
      <w:spacing w:after="100"/>
      <w:ind w:left="220"/>
    </w:pPr>
  </w:style>
  <w:style w:type="paragraph" w:styleId="TM3">
    <w:name w:val="toc 3"/>
    <w:basedOn w:val="Normal"/>
    <w:next w:val="Normal"/>
    <w:autoRedefine/>
    <w:uiPriority w:val="39"/>
    <w:unhideWhenUsed/>
    <w:rsid w:val="00454BEA"/>
    <w:pPr>
      <w:tabs>
        <w:tab w:val="right" w:leader="dot" w:pos="10070"/>
      </w:tabs>
      <w:spacing w:after="100"/>
      <w:ind w:left="440"/>
    </w:pPr>
    <w:rPr>
      <w:noProof/>
    </w:rPr>
  </w:style>
  <w:style w:type="paragraph" w:styleId="Textedebulles">
    <w:name w:val="Balloon Text"/>
    <w:basedOn w:val="Normal"/>
    <w:link w:val="TextedebullesCar"/>
    <w:uiPriority w:val="99"/>
    <w:semiHidden/>
    <w:unhideWhenUsed/>
    <w:rsid w:val="00841E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1E22"/>
    <w:rPr>
      <w:rFonts w:ascii="Segoe UI" w:hAnsi="Segoe UI" w:cs="Segoe UI"/>
      <w:sz w:val="18"/>
      <w:szCs w:val="18"/>
    </w:rPr>
  </w:style>
  <w:style w:type="paragraph" w:customStyle="1" w:styleId="xmsonormal">
    <w:name w:val="x_msonormal"/>
    <w:basedOn w:val="Normal"/>
    <w:rsid w:val="00FA248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unhideWhenUsed/>
    <w:rsid w:val="0087436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7436B"/>
    <w:rPr>
      <w:rFonts w:ascii="Arial" w:hAnsi="Arial"/>
      <w:sz w:val="20"/>
      <w:szCs w:val="20"/>
    </w:rPr>
  </w:style>
  <w:style w:type="character" w:styleId="Appelnotedebasdep">
    <w:name w:val="footnote reference"/>
    <w:basedOn w:val="Policepardfaut"/>
    <w:uiPriority w:val="99"/>
    <w:semiHidden/>
    <w:unhideWhenUsed/>
    <w:rsid w:val="0087436B"/>
    <w:rPr>
      <w:vertAlign w:val="superscript"/>
    </w:rPr>
  </w:style>
  <w:style w:type="paragraph" w:customStyle="1" w:styleId="Paragraphedutitre1">
    <w:name w:val="Paragraphe du titre 1"/>
    <w:rsid w:val="005640E1"/>
    <w:pPr>
      <w:spacing w:before="120" w:after="120" w:line="240" w:lineRule="auto"/>
      <w:ind w:left="567" w:right="49"/>
      <w:jc w:val="both"/>
    </w:pPr>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2197">
      <w:bodyDiv w:val="1"/>
      <w:marLeft w:val="0"/>
      <w:marRight w:val="0"/>
      <w:marTop w:val="0"/>
      <w:marBottom w:val="0"/>
      <w:divBdr>
        <w:top w:val="none" w:sz="0" w:space="0" w:color="auto"/>
        <w:left w:val="none" w:sz="0" w:space="0" w:color="auto"/>
        <w:bottom w:val="none" w:sz="0" w:space="0" w:color="auto"/>
        <w:right w:val="none" w:sz="0" w:space="0" w:color="auto"/>
      </w:divBdr>
      <w:divsChild>
        <w:div w:id="636297814">
          <w:marLeft w:val="0"/>
          <w:marRight w:val="0"/>
          <w:marTop w:val="219"/>
          <w:marBottom w:val="0"/>
          <w:divBdr>
            <w:top w:val="none" w:sz="0" w:space="0" w:color="auto"/>
            <w:left w:val="none" w:sz="0" w:space="0" w:color="auto"/>
            <w:bottom w:val="none" w:sz="0" w:space="0" w:color="auto"/>
            <w:right w:val="none" w:sz="0" w:space="0" w:color="auto"/>
          </w:divBdr>
        </w:div>
        <w:div w:id="1360201095">
          <w:marLeft w:val="0"/>
          <w:marRight w:val="0"/>
          <w:marTop w:val="219"/>
          <w:marBottom w:val="0"/>
          <w:divBdr>
            <w:top w:val="none" w:sz="0" w:space="0" w:color="auto"/>
            <w:left w:val="none" w:sz="0" w:space="0" w:color="auto"/>
            <w:bottom w:val="none" w:sz="0" w:space="0" w:color="auto"/>
            <w:right w:val="none" w:sz="0" w:space="0" w:color="auto"/>
          </w:divBdr>
        </w:div>
        <w:div w:id="322322569">
          <w:marLeft w:val="0"/>
          <w:marRight w:val="0"/>
          <w:marTop w:val="219"/>
          <w:marBottom w:val="0"/>
          <w:divBdr>
            <w:top w:val="none" w:sz="0" w:space="0" w:color="auto"/>
            <w:left w:val="none" w:sz="0" w:space="0" w:color="auto"/>
            <w:bottom w:val="none" w:sz="0" w:space="0" w:color="auto"/>
            <w:right w:val="none" w:sz="0" w:space="0" w:color="auto"/>
          </w:divBdr>
        </w:div>
        <w:div w:id="1532645081">
          <w:marLeft w:val="0"/>
          <w:marRight w:val="0"/>
          <w:marTop w:val="219"/>
          <w:marBottom w:val="0"/>
          <w:divBdr>
            <w:top w:val="none" w:sz="0" w:space="0" w:color="auto"/>
            <w:left w:val="none" w:sz="0" w:space="0" w:color="auto"/>
            <w:bottom w:val="none" w:sz="0" w:space="0" w:color="auto"/>
            <w:right w:val="none" w:sz="0" w:space="0" w:color="auto"/>
          </w:divBdr>
        </w:div>
      </w:divsChild>
    </w:div>
    <w:div w:id="891892361">
      <w:bodyDiv w:val="1"/>
      <w:marLeft w:val="0"/>
      <w:marRight w:val="0"/>
      <w:marTop w:val="0"/>
      <w:marBottom w:val="0"/>
      <w:divBdr>
        <w:top w:val="none" w:sz="0" w:space="0" w:color="auto"/>
        <w:left w:val="none" w:sz="0" w:space="0" w:color="auto"/>
        <w:bottom w:val="none" w:sz="0" w:space="0" w:color="auto"/>
        <w:right w:val="none" w:sz="0" w:space="0" w:color="auto"/>
      </w:divBdr>
      <w:divsChild>
        <w:div w:id="420764873">
          <w:marLeft w:val="0"/>
          <w:marRight w:val="0"/>
          <w:marTop w:val="219"/>
          <w:marBottom w:val="240"/>
          <w:divBdr>
            <w:top w:val="none" w:sz="0" w:space="0" w:color="auto"/>
            <w:left w:val="none" w:sz="0" w:space="0" w:color="auto"/>
            <w:bottom w:val="none" w:sz="0" w:space="0" w:color="auto"/>
            <w:right w:val="none" w:sz="0" w:space="0" w:color="auto"/>
          </w:divBdr>
          <w:divsChild>
            <w:div w:id="954288127">
              <w:marLeft w:val="0"/>
              <w:marRight w:val="0"/>
              <w:marTop w:val="0"/>
              <w:marBottom w:val="0"/>
              <w:divBdr>
                <w:top w:val="none" w:sz="0" w:space="0" w:color="auto"/>
                <w:left w:val="none" w:sz="0" w:space="0" w:color="auto"/>
                <w:bottom w:val="none" w:sz="0" w:space="0" w:color="auto"/>
                <w:right w:val="none" w:sz="0" w:space="0" w:color="auto"/>
              </w:divBdr>
            </w:div>
            <w:div w:id="273638497">
              <w:marLeft w:val="0"/>
              <w:marRight w:val="0"/>
              <w:marTop w:val="219"/>
              <w:marBottom w:val="0"/>
              <w:divBdr>
                <w:top w:val="none" w:sz="0" w:space="0" w:color="auto"/>
                <w:left w:val="none" w:sz="0" w:space="0" w:color="auto"/>
                <w:bottom w:val="none" w:sz="0" w:space="0" w:color="auto"/>
                <w:right w:val="none" w:sz="0" w:space="0" w:color="auto"/>
              </w:divBdr>
            </w:div>
            <w:div w:id="101656318">
              <w:marLeft w:val="0"/>
              <w:marRight w:val="0"/>
              <w:marTop w:val="219"/>
              <w:marBottom w:val="0"/>
              <w:divBdr>
                <w:top w:val="none" w:sz="0" w:space="0" w:color="auto"/>
                <w:left w:val="none" w:sz="0" w:space="0" w:color="auto"/>
                <w:bottom w:val="none" w:sz="0" w:space="0" w:color="auto"/>
                <w:right w:val="none" w:sz="0" w:space="0" w:color="auto"/>
              </w:divBdr>
            </w:div>
            <w:div w:id="1702432772">
              <w:marLeft w:val="0"/>
              <w:marRight w:val="0"/>
              <w:marTop w:val="219"/>
              <w:marBottom w:val="0"/>
              <w:divBdr>
                <w:top w:val="none" w:sz="0" w:space="0" w:color="auto"/>
                <w:left w:val="none" w:sz="0" w:space="0" w:color="auto"/>
                <w:bottom w:val="none" w:sz="0" w:space="0" w:color="auto"/>
                <w:right w:val="none" w:sz="0" w:space="0" w:color="auto"/>
              </w:divBdr>
            </w:div>
            <w:div w:id="2040205532">
              <w:marLeft w:val="0"/>
              <w:marRight w:val="0"/>
              <w:marTop w:val="219"/>
              <w:marBottom w:val="0"/>
              <w:divBdr>
                <w:top w:val="none" w:sz="0" w:space="0" w:color="auto"/>
                <w:left w:val="none" w:sz="0" w:space="0" w:color="auto"/>
                <w:bottom w:val="none" w:sz="0" w:space="0" w:color="auto"/>
                <w:right w:val="none" w:sz="0" w:space="0" w:color="auto"/>
              </w:divBdr>
            </w:div>
            <w:div w:id="1559393781">
              <w:marLeft w:val="0"/>
              <w:marRight w:val="0"/>
              <w:marTop w:val="219"/>
              <w:marBottom w:val="0"/>
              <w:divBdr>
                <w:top w:val="none" w:sz="0" w:space="0" w:color="auto"/>
                <w:left w:val="none" w:sz="0" w:space="0" w:color="auto"/>
                <w:bottom w:val="none" w:sz="0" w:space="0" w:color="auto"/>
                <w:right w:val="none" w:sz="0" w:space="0" w:color="auto"/>
              </w:divBdr>
            </w:div>
            <w:div w:id="1643929388">
              <w:marLeft w:val="0"/>
              <w:marRight w:val="0"/>
              <w:marTop w:val="219"/>
              <w:marBottom w:val="0"/>
              <w:divBdr>
                <w:top w:val="none" w:sz="0" w:space="0" w:color="auto"/>
                <w:left w:val="none" w:sz="0" w:space="0" w:color="auto"/>
                <w:bottom w:val="none" w:sz="0" w:space="0" w:color="auto"/>
                <w:right w:val="none" w:sz="0" w:space="0" w:color="auto"/>
              </w:divBdr>
            </w:div>
            <w:div w:id="950823303">
              <w:marLeft w:val="0"/>
              <w:marRight w:val="0"/>
              <w:marTop w:val="219"/>
              <w:marBottom w:val="0"/>
              <w:divBdr>
                <w:top w:val="none" w:sz="0" w:space="0" w:color="auto"/>
                <w:left w:val="none" w:sz="0" w:space="0" w:color="auto"/>
                <w:bottom w:val="none" w:sz="0" w:space="0" w:color="auto"/>
                <w:right w:val="none" w:sz="0" w:space="0" w:color="auto"/>
              </w:divBdr>
            </w:div>
          </w:divsChild>
        </w:div>
        <w:div w:id="607926952">
          <w:marLeft w:val="0"/>
          <w:marRight w:val="0"/>
          <w:marTop w:val="260"/>
          <w:marBottom w:val="240"/>
          <w:divBdr>
            <w:top w:val="none" w:sz="0" w:space="0" w:color="auto"/>
            <w:left w:val="none" w:sz="0" w:space="0" w:color="auto"/>
            <w:bottom w:val="none" w:sz="0" w:space="0" w:color="auto"/>
            <w:right w:val="none" w:sz="0" w:space="0" w:color="auto"/>
          </w:divBdr>
        </w:div>
        <w:div w:id="1565601963">
          <w:marLeft w:val="0"/>
          <w:marRight w:val="0"/>
          <w:marTop w:val="260"/>
          <w:marBottom w:val="240"/>
          <w:divBdr>
            <w:top w:val="none" w:sz="0" w:space="0" w:color="auto"/>
            <w:left w:val="none" w:sz="0" w:space="0" w:color="auto"/>
            <w:bottom w:val="none" w:sz="0" w:space="0" w:color="auto"/>
            <w:right w:val="none" w:sz="0" w:space="0" w:color="auto"/>
          </w:divBdr>
        </w:div>
      </w:divsChild>
    </w:div>
    <w:div w:id="1269773247">
      <w:bodyDiv w:val="1"/>
      <w:marLeft w:val="0"/>
      <w:marRight w:val="0"/>
      <w:marTop w:val="0"/>
      <w:marBottom w:val="0"/>
      <w:divBdr>
        <w:top w:val="none" w:sz="0" w:space="0" w:color="auto"/>
        <w:left w:val="none" w:sz="0" w:space="0" w:color="auto"/>
        <w:bottom w:val="none" w:sz="0" w:space="0" w:color="auto"/>
        <w:right w:val="none" w:sz="0" w:space="0" w:color="auto"/>
      </w:divBdr>
      <w:divsChild>
        <w:div w:id="293223131">
          <w:marLeft w:val="0"/>
          <w:marRight w:val="0"/>
          <w:marTop w:val="219"/>
          <w:marBottom w:val="240"/>
          <w:divBdr>
            <w:top w:val="none" w:sz="0" w:space="0" w:color="auto"/>
            <w:left w:val="none" w:sz="0" w:space="0" w:color="auto"/>
            <w:bottom w:val="none" w:sz="0" w:space="0" w:color="auto"/>
            <w:right w:val="none" w:sz="0" w:space="0" w:color="auto"/>
          </w:divBdr>
          <w:divsChild>
            <w:div w:id="1147667997">
              <w:marLeft w:val="0"/>
              <w:marRight w:val="0"/>
              <w:marTop w:val="0"/>
              <w:marBottom w:val="0"/>
              <w:divBdr>
                <w:top w:val="none" w:sz="0" w:space="0" w:color="auto"/>
                <w:left w:val="none" w:sz="0" w:space="0" w:color="auto"/>
                <w:bottom w:val="none" w:sz="0" w:space="0" w:color="auto"/>
                <w:right w:val="none" w:sz="0" w:space="0" w:color="auto"/>
              </w:divBdr>
            </w:div>
          </w:divsChild>
        </w:div>
        <w:div w:id="1338732532">
          <w:marLeft w:val="0"/>
          <w:marRight w:val="0"/>
          <w:marTop w:val="260"/>
          <w:marBottom w:val="240"/>
          <w:divBdr>
            <w:top w:val="none" w:sz="0" w:space="0" w:color="auto"/>
            <w:left w:val="none" w:sz="0" w:space="0" w:color="auto"/>
            <w:bottom w:val="none" w:sz="0" w:space="0" w:color="auto"/>
            <w:right w:val="none" w:sz="0" w:space="0" w:color="auto"/>
          </w:divBdr>
          <w:divsChild>
            <w:div w:id="1854567756">
              <w:marLeft w:val="0"/>
              <w:marRight w:val="0"/>
              <w:marTop w:val="219"/>
              <w:marBottom w:val="0"/>
              <w:divBdr>
                <w:top w:val="none" w:sz="0" w:space="0" w:color="auto"/>
                <w:left w:val="none" w:sz="0" w:space="0" w:color="auto"/>
                <w:bottom w:val="none" w:sz="0" w:space="0" w:color="auto"/>
                <w:right w:val="none" w:sz="0" w:space="0" w:color="auto"/>
              </w:divBdr>
            </w:div>
            <w:div w:id="346978841">
              <w:marLeft w:val="0"/>
              <w:marRight w:val="0"/>
              <w:marTop w:val="219"/>
              <w:marBottom w:val="0"/>
              <w:divBdr>
                <w:top w:val="none" w:sz="0" w:space="0" w:color="auto"/>
                <w:left w:val="none" w:sz="0" w:space="0" w:color="auto"/>
                <w:bottom w:val="none" w:sz="0" w:space="0" w:color="auto"/>
                <w:right w:val="none" w:sz="0" w:space="0" w:color="auto"/>
              </w:divBdr>
            </w:div>
          </w:divsChild>
        </w:div>
        <w:div w:id="1456673636">
          <w:marLeft w:val="0"/>
          <w:marRight w:val="0"/>
          <w:marTop w:val="260"/>
          <w:marBottom w:val="240"/>
          <w:divBdr>
            <w:top w:val="none" w:sz="0" w:space="0" w:color="auto"/>
            <w:left w:val="none" w:sz="0" w:space="0" w:color="auto"/>
            <w:bottom w:val="none" w:sz="0" w:space="0" w:color="auto"/>
            <w:right w:val="none" w:sz="0" w:space="0" w:color="auto"/>
          </w:divBdr>
          <w:divsChild>
            <w:div w:id="2086947431">
              <w:marLeft w:val="0"/>
              <w:marRight w:val="0"/>
              <w:marTop w:val="219"/>
              <w:marBottom w:val="0"/>
              <w:divBdr>
                <w:top w:val="none" w:sz="0" w:space="0" w:color="auto"/>
                <w:left w:val="none" w:sz="0" w:space="0" w:color="auto"/>
                <w:bottom w:val="none" w:sz="0" w:space="0" w:color="auto"/>
                <w:right w:val="none" w:sz="0" w:space="0" w:color="auto"/>
              </w:divBdr>
            </w:div>
            <w:div w:id="1558474764">
              <w:marLeft w:val="0"/>
              <w:marRight w:val="0"/>
              <w:marTop w:val="219"/>
              <w:marBottom w:val="0"/>
              <w:divBdr>
                <w:top w:val="none" w:sz="0" w:space="0" w:color="auto"/>
                <w:left w:val="none" w:sz="0" w:space="0" w:color="auto"/>
                <w:bottom w:val="none" w:sz="0" w:space="0" w:color="auto"/>
                <w:right w:val="none" w:sz="0" w:space="0" w:color="auto"/>
              </w:divBdr>
            </w:div>
            <w:div w:id="769349957">
              <w:marLeft w:val="0"/>
              <w:marRight w:val="0"/>
              <w:marTop w:val="219"/>
              <w:marBottom w:val="0"/>
              <w:divBdr>
                <w:top w:val="none" w:sz="0" w:space="0" w:color="auto"/>
                <w:left w:val="none" w:sz="0" w:space="0" w:color="auto"/>
                <w:bottom w:val="none" w:sz="0" w:space="0" w:color="auto"/>
                <w:right w:val="none" w:sz="0" w:space="0" w:color="auto"/>
              </w:divBdr>
            </w:div>
          </w:divsChild>
        </w:div>
        <w:div w:id="1808158717">
          <w:marLeft w:val="0"/>
          <w:marRight w:val="0"/>
          <w:marTop w:val="260"/>
          <w:marBottom w:val="240"/>
          <w:divBdr>
            <w:top w:val="none" w:sz="0" w:space="0" w:color="auto"/>
            <w:left w:val="none" w:sz="0" w:space="0" w:color="auto"/>
            <w:bottom w:val="none" w:sz="0" w:space="0" w:color="auto"/>
            <w:right w:val="none" w:sz="0" w:space="0" w:color="auto"/>
          </w:divBdr>
        </w:div>
      </w:divsChild>
    </w:div>
    <w:div w:id="1455827645">
      <w:bodyDiv w:val="1"/>
      <w:marLeft w:val="0"/>
      <w:marRight w:val="0"/>
      <w:marTop w:val="0"/>
      <w:marBottom w:val="0"/>
      <w:divBdr>
        <w:top w:val="none" w:sz="0" w:space="0" w:color="auto"/>
        <w:left w:val="none" w:sz="0" w:space="0" w:color="auto"/>
        <w:bottom w:val="none" w:sz="0" w:space="0" w:color="auto"/>
        <w:right w:val="none" w:sz="0" w:space="0" w:color="auto"/>
      </w:divBdr>
      <w:divsChild>
        <w:div w:id="1613246088">
          <w:marLeft w:val="0"/>
          <w:marRight w:val="0"/>
          <w:marTop w:val="219"/>
          <w:marBottom w:val="0"/>
          <w:divBdr>
            <w:top w:val="none" w:sz="0" w:space="0" w:color="auto"/>
            <w:left w:val="none" w:sz="0" w:space="0" w:color="auto"/>
            <w:bottom w:val="none" w:sz="0" w:space="0" w:color="auto"/>
            <w:right w:val="none" w:sz="0" w:space="0" w:color="auto"/>
          </w:divBdr>
          <w:divsChild>
            <w:div w:id="535893739">
              <w:marLeft w:val="0"/>
              <w:marRight w:val="0"/>
              <w:marTop w:val="219"/>
              <w:marBottom w:val="240"/>
              <w:divBdr>
                <w:top w:val="none" w:sz="0" w:space="0" w:color="auto"/>
                <w:left w:val="none" w:sz="0" w:space="0" w:color="auto"/>
                <w:bottom w:val="none" w:sz="0" w:space="0" w:color="auto"/>
                <w:right w:val="none" w:sz="0" w:space="0" w:color="auto"/>
              </w:divBdr>
              <w:divsChild>
                <w:div w:id="418334573">
                  <w:marLeft w:val="0"/>
                  <w:marRight w:val="0"/>
                  <w:marTop w:val="0"/>
                  <w:marBottom w:val="0"/>
                  <w:divBdr>
                    <w:top w:val="none" w:sz="0" w:space="0" w:color="auto"/>
                    <w:left w:val="none" w:sz="0" w:space="0" w:color="auto"/>
                    <w:bottom w:val="none" w:sz="0" w:space="0" w:color="auto"/>
                    <w:right w:val="none" w:sz="0" w:space="0" w:color="auto"/>
                  </w:divBdr>
                </w:div>
                <w:div w:id="592249604">
                  <w:marLeft w:val="0"/>
                  <w:marRight w:val="0"/>
                  <w:marTop w:val="219"/>
                  <w:marBottom w:val="0"/>
                  <w:divBdr>
                    <w:top w:val="none" w:sz="0" w:space="0" w:color="auto"/>
                    <w:left w:val="none" w:sz="0" w:space="0" w:color="auto"/>
                    <w:bottom w:val="none" w:sz="0" w:space="0" w:color="auto"/>
                    <w:right w:val="none" w:sz="0" w:space="0" w:color="auto"/>
                  </w:divBdr>
                  <w:divsChild>
                    <w:div w:id="967511709">
                      <w:marLeft w:val="0"/>
                      <w:marRight w:val="0"/>
                      <w:marTop w:val="219"/>
                      <w:marBottom w:val="0"/>
                      <w:divBdr>
                        <w:top w:val="none" w:sz="0" w:space="0" w:color="auto"/>
                        <w:left w:val="none" w:sz="0" w:space="0" w:color="auto"/>
                        <w:bottom w:val="none" w:sz="0" w:space="0" w:color="auto"/>
                        <w:right w:val="none" w:sz="0" w:space="0" w:color="auto"/>
                      </w:divBdr>
                    </w:div>
                    <w:div w:id="826946351">
                      <w:marLeft w:val="0"/>
                      <w:marRight w:val="0"/>
                      <w:marTop w:val="219"/>
                      <w:marBottom w:val="0"/>
                      <w:divBdr>
                        <w:top w:val="none" w:sz="0" w:space="0" w:color="auto"/>
                        <w:left w:val="none" w:sz="0" w:space="0" w:color="auto"/>
                        <w:bottom w:val="none" w:sz="0" w:space="0" w:color="auto"/>
                        <w:right w:val="none" w:sz="0" w:space="0" w:color="auto"/>
                      </w:divBdr>
                    </w:div>
                  </w:divsChild>
                </w:div>
                <w:div w:id="1097362632">
                  <w:marLeft w:val="0"/>
                  <w:marRight w:val="0"/>
                  <w:marTop w:val="219"/>
                  <w:marBottom w:val="0"/>
                  <w:divBdr>
                    <w:top w:val="none" w:sz="0" w:space="0" w:color="auto"/>
                    <w:left w:val="none" w:sz="0" w:space="0" w:color="auto"/>
                    <w:bottom w:val="none" w:sz="0" w:space="0" w:color="auto"/>
                    <w:right w:val="none" w:sz="0" w:space="0" w:color="auto"/>
                  </w:divBdr>
                </w:div>
                <w:div w:id="1767336648">
                  <w:marLeft w:val="0"/>
                  <w:marRight w:val="0"/>
                  <w:marTop w:val="219"/>
                  <w:marBottom w:val="0"/>
                  <w:divBdr>
                    <w:top w:val="none" w:sz="0" w:space="0" w:color="auto"/>
                    <w:left w:val="none" w:sz="0" w:space="0" w:color="auto"/>
                    <w:bottom w:val="none" w:sz="0" w:space="0" w:color="auto"/>
                    <w:right w:val="none" w:sz="0" w:space="0" w:color="auto"/>
                  </w:divBdr>
                </w:div>
              </w:divsChild>
            </w:div>
            <w:div w:id="1285967093">
              <w:marLeft w:val="0"/>
              <w:marRight w:val="0"/>
              <w:marTop w:val="240"/>
              <w:marBottom w:val="0"/>
              <w:divBdr>
                <w:top w:val="none" w:sz="0" w:space="0" w:color="auto"/>
                <w:left w:val="none" w:sz="0" w:space="0" w:color="auto"/>
                <w:bottom w:val="none" w:sz="0" w:space="0" w:color="auto"/>
                <w:right w:val="none" w:sz="0" w:space="0" w:color="auto"/>
              </w:divBdr>
            </w:div>
          </w:divsChild>
        </w:div>
        <w:div w:id="1255437502">
          <w:marLeft w:val="0"/>
          <w:marRight w:val="0"/>
          <w:marTop w:val="219"/>
          <w:marBottom w:val="0"/>
          <w:divBdr>
            <w:top w:val="none" w:sz="0" w:space="0" w:color="auto"/>
            <w:left w:val="none" w:sz="0" w:space="0" w:color="auto"/>
            <w:bottom w:val="none" w:sz="0" w:space="0" w:color="auto"/>
            <w:right w:val="none" w:sz="0" w:space="0" w:color="auto"/>
          </w:divBdr>
          <w:divsChild>
            <w:div w:id="1444610684">
              <w:marLeft w:val="0"/>
              <w:marRight w:val="0"/>
              <w:marTop w:val="219"/>
              <w:marBottom w:val="240"/>
              <w:divBdr>
                <w:top w:val="none" w:sz="0" w:space="0" w:color="auto"/>
                <w:left w:val="none" w:sz="0" w:space="0" w:color="auto"/>
                <w:bottom w:val="none" w:sz="0" w:space="0" w:color="auto"/>
                <w:right w:val="none" w:sz="0" w:space="0" w:color="auto"/>
              </w:divBdr>
              <w:divsChild>
                <w:div w:id="973221820">
                  <w:marLeft w:val="0"/>
                  <w:marRight w:val="0"/>
                  <w:marTop w:val="0"/>
                  <w:marBottom w:val="0"/>
                  <w:divBdr>
                    <w:top w:val="none" w:sz="0" w:space="0" w:color="auto"/>
                    <w:left w:val="none" w:sz="0" w:space="0" w:color="auto"/>
                    <w:bottom w:val="none" w:sz="0" w:space="0" w:color="auto"/>
                    <w:right w:val="none" w:sz="0" w:space="0" w:color="auto"/>
                  </w:divBdr>
                </w:div>
                <w:div w:id="1169100943">
                  <w:marLeft w:val="0"/>
                  <w:marRight w:val="0"/>
                  <w:marTop w:val="219"/>
                  <w:marBottom w:val="0"/>
                  <w:divBdr>
                    <w:top w:val="none" w:sz="0" w:space="0" w:color="auto"/>
                    <w:left w:val="none" w:sz="0" w:space="0" w:color="auto"/>
                    <w:bottom w:val="none" w:sz="0" w:space="0" w:color="auto"/>
                    <w:right w:val="none" w:sz="0" w:space="0" w:color="auto"/>
                  </w:divBdr>
                </w:div>
                <w:div w:id="1552569656">
                  <w:marLeft w:val="0"/>
                  <w:marRight w:val="0"/>
                  <w:marTop w:val="219"/>
                  <w:marBottom w:val="0"/>
                  <w:divBdr>
                    <w:top w:val="none" w:sz="0" w:space="0" w:color="auto"/>
                    <w:left w:val="none" w:sz="0" w:space="0" w:color="auto"/>
                    <w:bottom w:val="none" w:sz="0" w:space="0" w:color="auto"/>
                    <w:right w:val="none" w:sz="0" w:space="0" w:color="auto"/>
                  </w:divBdr>
                  <w:divsChild>
                    <w:div w:id="1217357865">
                      <w:marLeft w:val="0"/>
                      <w:marRight w:val="0"/>
                      <w:marTop w:val="219"/>
                      <w:marBottom w:val="0"/>
                      <w:divBdr>
                        <w:top w:val="none" w:sz="0" w:space="0" w:color="auto"/>
                        <w:left w:val="none" w:sz="0" w:space="0" w:color="auto"/>
                        <w:bottom w:val="none" w:sz="0" w:space="0" w:color="auto"/>
                        <w:right w:val="none" w:sz="0" w:space="0" w:color="auto"/>
                      </w:divBdr>
                    </w:div>
                    <w:div w:id="114325952">
                      <w:marLeft w:val="0"/>
                      <w:marRight w:val="0"/>
                      <w:marTop w:val="219"/>
                      <w:marBottom w:val="0"/>
                      <w:divBdr>
                        <w:top w:val="none" w:sz="0" w:space="0" w:color="auto"/>
                        <w:left w:val="none" w:sz="0" w:space="0" w:color="auto"/>
                        <w:bottom w:val="none" w:sz="0" w:space="0" w:color="auto"/>
                        <w:right w:val="none" w:sz="0" w:space="0" w:color="auto"/>
                      </w:divBdr>
                    </w:div>
                    <w:div w:id="1951279896">
                      <w:marLeft w:val="0"/>
                      <w:marRight w:val="0"/>
                      <w:marTop w:val="219"/>
                      <w:marBottom w:val="0"/>
                      <w:divBdr>
                        <w:top w:val="none" w:sz="0" w:space="0" w:color="auto"/>
                        <w:left w:val="none" w:sz="0" w:space="0" w:color="auto"/>
                        <w:bottom w:val="none" w:sz="0" w:space="0" w:color="auto"/>
                        <w:right w:val="none" w:sz="0" w:space="0" w:color="auto"/>
                      </w:divBdr>
                    </w:div>
                  </w:divsChild>
                </w:div>
                <w:div w:id="1417904002">
                  <w:marLeft w:val="0"/>
                  <w:marRight w:val="0"/>
                  <w:marTop w:val="219"/>
                  <w:marBottom w:val="0"/>
                  <w:divBdr>
                    <w:top w:val="none" w:sz="0" w:space="0" w:color="auto"/>
                    <w:left w:val="none" w:sz="0" w:space="0" w:color="auto"/>
                    <w:bottom w:val="none" w:sz="0" w:space="0" w:color="auto"/>
                    <w:right w:val="none" w:sz="0" w:space="0" w:color="auto"/>
                  </w:divBdr>
                  <w:divsChild>
                    <w:div w:id="1911426663">
                      <w:marLeft w:val="0"/>
                      <w:marRight w:val="0"/>
                      <w:marTop w:val="219"/>
                      <w:marBottom w:val="0"/>
                      <w:divBdr>
                        <w:top w:val="none" w:sz="0" w:space="0" w:color="auto"/>
                        <w:left w:val="none" w:sz="0" w:space="0" w:color="auto"/>
                        <w:bottom w:val="none" w:sz="0" w:space="0" w:color="auto"/>
                        <w:right w:val="none" w:sz="0" w:space="0" w:color="auto"/>
                      </w:divBdr>
                    </w:div>
                    <w:div w:id="335810319">
                      <w:marLeft w:val="0"/>
                      <w:marRight w:val="0"/>
                      <w:marTop w:val="219"/>
                      <w:marBottom w:val="0"/>
                      <w:divBdr>
                        <w:top w:val="none" w:sz="0" w:space="0" w:color="auto"/>
                        <w:left w:val="none" w:sz="0" w:space="0" w:color="auto"/>
                        <w:bottom w:val="none" w:sz="0" w:space="0" w:color="auto"/>
                        <w:right w:val="none" w:sz="0" w:space="0" w:color="auto"/>
                      </w:divBdr>
                    </w:div>
                    <w:div w:id="1024281871">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sChild>
    </w:div>
    <w:div w:id="1534534771">
      <w:bodyDiv w:val="1"/>
      <w:marLeft w:val="0"/>
      <w:marRight w:val="0"/>
      <w:marTop w:val="0"/>
      <w:marBottom w:val="0"/>
      <w:divBdr>
        <w:top w:val="none" w:sz="0" w:space="0" w:color="auto"/>
        <w:left w:val="none" w:sz="0" w:space="0" w:color="auto"/>
        <w:bottom w:val="none" w:sz="0" w:space="0" w:color="auto"/>
        <w:right w:val="none" w:sz="0" w:space="0" w:color="auto"/>
      </w:divBdr>
    </w:div>
    <w:div w:id="1827042937">
      <w:bodyDiv w:val="1"/>
      <w:marLeft w:val="0"/>
      <w:marRight w:val="0"/>
      <w:marTop w:val="0"/>
      <w:marBottom w:val="0"/>
      <w:divBdr>
        <w:top w:val="none" w:sz="0" w:space="0" w:color="auto"/>
        <w:left w:val="none" w:sz="0" w:space="0" w:color="auto"/>
        <w:bottom w:val="none" w:sz="0" w:space="0" w:color="auto"/>
        <w:right w:val="none" w:sz="0" w:space="0" w:color="auto"/>
      </w:divBdr>
    </w:div>
    <w:div w:id="1866402975">
      <w:bodyDiv w:val="1"/>
      <w:marLeft w:val="0"/>
      <w:marRight w:val="0"/>
      <w:marTop w:val="0"/>
      <w:marBottom w:val="0"/>
      <w:divBdr>
        <w:top w:val="none" w:sz="0" w:space="0" w:color="auto"/>
        <w:left w:val="none" w:sz="0" w:space="0" w:color="auto"/>
        <w:bottom w:val="none" w:sz="0" w:space="0" w:color="auto"/>
        <w:right w:val="none" w:sz="0" w:space="0" w:color="auto"/>
      </w:divBdr>
      <w:divsChild>
        <w:div w:id="1305818650">
          <w:marLeft w:val="0"/>
          <w:marRight w:val="0"/>
          <w:marTop w:val="219"/>
          <w:marBottom w:val="240"/>
          <w:divBdr>
            <w:top w:val="none" w:sz="0" w:space="0" w:color="auto"/>
            <w:left w:val="none" w:sz="0" w:space="0" w:color="auto"/>
            <w:bottom w:val="none" w:sz="0" w:space="0" w:color="auto"/>
            <w:right w:val="none" w:sz="0" w:space="0" w:color="auto"/>
          </w:divBdr>
          <w:divsChild>
            <w:div w:id="220606063">
              <w:marLeft w:val="0"/>
              <w:marRight w:val="0"/>
              <w:marTop w:val="0"/>
              <w:marBottom w:val="0"/>
              <w:divBdr>
                <w:top w:val="none" w:sz="0" w:space="0" w:color="auto"/>
                <w:left w:val="none" w:sz="0" w:space="0" w:color="auto"/>
                <w:bottom w:val="none" w:sz="0" w:space="0" w:color="auto"/>
                <w:right w:val="none" w:sz="0" w:space="0" w:color="auto"/>
              </w:divBdr>
            </w:div>
            <w:div w:id="2134908848">
              <w:marLeft w:val="0"/>
              <w:marRight w:val="0"/>
              <w:marTop w:val="219"/>
              <w:marBottom w:val="0"/>
              <w:divBdr>
                <w:top w:val="none" w:sz="0" w:space="0" w:color="auto"/>
                <w:left w:val="none" w:sz="0" w:space="0" w:color="auto"/>
                <w:bottom w:val="none" w:sz="0" w:space="0" w:color="auto"/>
                <w:right w:val="none" w:sz="0" w:space="0" w:color="auto"/>
              </w:divBdr>
            </w:div>
            <w:div w:id="329873769">
              <w:marLeft w:val="0"/>
              <w:marRight w:val="0"/>
              <w:marTop w:val="219"/>
              <w:marBottom w:val="0"/>
              <w:divBdr>
                <w:top w:val="none" w:sz="0" w:space="0" w:color="auto"/>
                <w:left w:val="none" w:sz="0" w:space="0" w:color="auto"/>
                <w:bottom w:val="none" w:sz="0" w:space="0" w:color="auto"/>
                <w:right w:val="none" w:sz="0" w:space="0" w:color="auto"/>
              </w:divBdr>
              <w:divsChild>
                <w:div w:id="631596496">
                  <w:marLeft w:val="0"/>
                  <w:marRight w:val="0"/>
                  <w:marTop w:val="219"/>
                  <w:marBottom w:val="0"/>
                  <w:divBdr>
                    <w:top w:val="none" w:sz="0" w:space="0" w:color="auto"/>
                    <w:left w:val="none" w:sz="0" w:space="0" w:color="auto"/>
                    <w:bottom w:val="none" w:sz="0" w:space="0" w:color="auto"/>
                    <w:right w:val="none" w:sz="0" w:space="0" w:color="auto"/>
                  </w:divBdr>
                </w:div>
                <w:div w:id="74282508">
                  <w:marLeft w:val="0"/>
                  <w:marRight w:val="0"/>
                  <w:marTop w:val="219"/>
                  <w:marBottom w:val="0"/>
                  <w:divBdr>
                    <w:top w:val="none" w:sz="0" w:space="0" w:color="auto"/>
                    <w:left w:val="none" w:sz="0" w:space="0" w:color="auto"/>
                    <w:bottom w:val="none" w:sz="0" w:space="0" w:color="auto"/>
                    <w:right w:val="none" w:sz="0" w:space="0" w:color="auto"/>
                  </w:divBdr>
                </w:div>
                <w:div w:id="1206601059">
                  <w:marLeft w:val="0"/>
                  <w:marRight w:val="0"/>
                  <w:marTop w:val="219"/>
                  <w:marBottom w:val="0"/>
                  <w:divBdr>
                    <w:top w:val="none" w:sz="0" w:space="0" w:color="auto"/>
                    <w:left w:val="none" w:sz="0" w:space="0" w:color="auto"/>
                    <w:bottom w:val="none" w:sz="0" w:space="0" w:color="auto"/>
                    <w:right w:val="none" w:sz="0" w:space="0" w:color="auto"/>
                  </w:divBdr>
                </w:div>
                <w:div w:id="18437056">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 w:id="1890602959">
      <w:bodyDiv w:val="1"/>
      <w:marLeft w:val="0"/>
      <w:marRight w:val="0"/>
      <w:marTop w:val="0"/>
      <w:marBottom w:val="0"/>
      <w:divBdr>
        <w:top w:val="none" w:sz="0" w:space="0" w:color="auto"/>
        <w:left w:val="none" w:sz="0" w:space="0" w:color="auto"/>
        <w:bottom w:val="none" w:sz="0" w:space="0" w:color="auto"/>
        <w:right w:val="none" w:sz="0" w:space="0" w:color="auto"/>
      </w:divBdr>
      <w:divsChild>
        <w:div w:id="1989431551">
          <w:marLeft w:val="0"/>
          <w:marRight w:val="0"/>
          <w:marTop w:val="219"/>
          <w:marBottom w:val="0"/>
          <w:divBdr>
            <w:top w:val="none" w:sz="0" w:space="0" w:color="auto"/>
            <w:left w:val="none" w:sz="0" w:space="0" w:color="auto"/>
            <w:bottom w:val="none" w:sz="0" w:space="0" w:color="auto"/>
            <w:right w:val="none" w:sz="0" w:space="0" w:color="auto"/>
          </w:divBdr>
        </w:div>
        <w:div w:id="1488857607">
          <w:marLeft w:val="0"/>
          <w:marRight w:val="0"/>
          <w:marTop w:val="219"/>
          <w:marBottom w:val="0"/>
          <w:divBdr>
            <w:top w:val="none" w:sz="0" w:space="0" w:color="auto"/>
            <w:left w:val="none" w:sz="0" w:space="0" w:color="auto"/>
            <w:bottom w:val="none" w:sz="0" w:space="0" w:color="auto"/>
            <w:right w:val="none" w:sz="0" w:space="0" w:color="auto"/>
          </w:divBdr>
        </w:div>
        <w:div w:id="1478449307">
          <w:marLeft w:val="0"/>
          <w:marRight w:val="0"/>
          <w:marTop w:val="219"/>
          <w:marBottom w:val="0"/>
          <w:divBdr>
            <w:top w:val="none" w:sz="0" w:space="0" w:color="auto"/>
            <w:left w:val="none" w:sz="0" w:space="0" w:color="auto"/>
            <w:bottom w:val="none" w:sz="0" w:space="0" w:color="auto"/>
            <w:right w:val="none" w:sz="0" w:space="0" w:color="auto"/>
          </w:divBdr>
        </w:div>
        <w:div w:id="1321690303">
          <w:marLeft w:val="0"/>
          <w:marRight w:val="0"/>
          <w:marTop w:val="219"/>
          <w:marBottom w:val="0"/>
          <w:divBdr>
            <w:top w:val="none" w:sz="0" w:space="0" w:color="auto"/>
            <w:left w:val="none" w:sz="0" w:space="0" w:color="auto"/>
            <w:bottom w:val="none" w:sz="0" w:space="0" w:color="auto"/>
            <w:right w:val="none" w:sz="0" w:space="0" w:color="auto"/>
          </w:divBdr>
        </w:div>
        <w:div w:id="128790994">
          <w:marLeft w:val="0"/>
          <w:marRight w:val="0"/>
          <w:marTop w:val="219"/>
          <w:marBottom w:val="0"/>
          <w:divBdr>
            <w:top w:val="none" w:sz="0" w:space="0" w:color="auto"/>
            <w:left w:val="none" w:sz="0" w:space="0" w:color="auto"/>
            <w:bottom w:val="none" w:sz="0" w:space="0" w:color="auto"/>
            <w:right w:val="none" w:sz="0" w:space="0" w:color="auto"/>
          </w:divBdr>
        </w:div>
        <w:div w:id="1564487916">
          <w:marLeft w:val="0"/>
          <w:marRight w:val="0"/>
          <w:marTop w:val="219"/>
          <w:marBottom w:val="0"/>
          <w:divBdr>
            <w:top w:val="none" w:sz="0" w:space="0" w:color="auto"/>
            <w:left w:val="none" w:sz="0" w:space="0" w:color="auto"/>
            <w:bottom w:val="none" w:sz="0" w:space="0" w:color="auto"/>
            <w:right w:val="none" w:sz="0" w:space="0" w:color="auto"/>
          </w:divBdr>
        </w:div>
        <w:div w:id="1911958517">
          <w:marLeft w:val="0"/>
          <w:marRight w:val="0"/>
          <w:marTop w:val="219"/>
          <w:marBottom w:val="0"/>
          <w:divBdr>
            <w:top w:val="none" w:sz="0" w:space="0" w:color="auto"/>
            <w:left w:val="none" w:sz="0" w:space="0" w:color="auto"/>
            <w:bottom w:val="none" w:sz="0" w:space="0" w:color="auto"/>
            <w:right w:val="none" w:sz="0" w:space="0" w:color="auto"/>
          </w:divBdr>
          <w:divsChild>
            <w:div w:id="1894845051">
              <w:marLeft w:val="0"/>
              <w:marRight w:val="0"/>
              <w:marTop w:val="219"/>
              <w:marBottom w:val="0"/>
              <w:divBdr>
                <w:top w:val="none" w:sz="0" w:space="0" w:color="auto"/>
                <w:left w:val="none" w:sz="0" w:space="0" w:color="auto"/>
                <w:bottom w:val="none" w:sz="0" w:space="0" w:color="auto"/>
                <w:right w:val="none" w:sz="0" w:space="0" w:color="auto"/>
              </w:divBdr>
            </w:div>
            <w:div w:id="547376971">
              <w:marLeft w:val="0"/>
              <w:marRight w:val="0"/>
              <w:marTop w:val="219"/>
              <w:marBottom w:val="0"/>
              <w:divBdr>
                <w:top w:val="none" w:sz="0" w:space="0" w:color="auto"/>
                <w:left w:val="none" w:sz="0" w:space="0" w:color="auto"/>
                <w:bottom w:val="none" w:sz="0" w:space="0" w:color="auto"/>
                <w:right w:val="none" w:sz="0" w:space="0" w:color="auto"/>
              </w:divBdr>
            </w:div>
            <w:div w:id="297959085">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6.pn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microsoft.com/office/2007/relationships/hdphoto" Target="media/hdphoto1.wdp"/><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javascript:displayOtherLang(%22se:12%22);" TargetMode="External"/><Relationship Id="rId48" Type="http://schemas.openxmlformats.org/officeDocument/2006/relationships/glossaryDocument" Target="glossary/document.xml"/><Relationship Id="rId8"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A17FF6EDCD42B9AAE58BB07A5C85BB"/>
        <w:category>
          <w:name w:val="Général"/>
          <w:gallery w:val="placeholder"/>
        </w:category>
        <w:types>
          <w:type w:val="bbPlcHdr"/>
        </w:types>
        <w:behaviors>
          <w:behavior w:val="content"/>
        </w:behaviors>
        <w:guid w:val="{85F2BCE7-DB8F-48D1-82FC-DC27BBA3D370}"/>
      </w:docPartPr>
      <w:docPartBody>
        <w:p w:rsidR="00225E5E" w:rsidRDefault="00C376ED" w:rsidP="00C376ED">
          <w:pPr>
            <w:pStyle w:val="45A17FF6EDCD42B9AAE58BB07A5C85BB"/>
          </w:pPr>
          <w:r w:rsidRPr="00A9611F">
            <w:rPr>
              <w:rStyle w:val="Textedelespacerserv"/>
              <w:color w:val="BF8F00" w:themeColor="accent4" w:themeShade="BF"/>
            </w:rPr>
            <w:t xml:space="preserve">Indiquer le nom de votre organisation </w:t>
          </w:r>
        </w:p>
      </w:docPartBody>
    </w:docPart>
    <w:docPart>
      <w:docPartPr>
        <w:name w:val="F9CEE88ACC7C40459BF9EA2F1ABBB32D"/>
        <w:category>
          <w:name w:val="Général"/>
          <w:gallery w:val="placeholder"/>
        </w:category>
        <w:types>
          <w:type w:val="bbPlcHdr"/>
        </w:types>
        <w:behaviors>
          <w:behavior w:val="content"/>
        </w:behaviors>
        <w:guid w:val="{DD6B5D3F-D67B-4C80-9594-CD6D04E16E94}"/>
      </w:docPartPr>
      <w:docPartBody>
        <w:p w:rsidR="0023258A" w:rsidRDefault="00C376ED" w:rsidP="00C376ED">
          <w:pPr>
            <w:pStyle w:val="F9CEE88ACC7C40459BF9EA2F1ABBB32D"/>
          </w:pPr>
          <w:r w:rsidRPr="00A9611F">
            <w:rPr>
              <w:rStyle w:val="Textedelespacerserv"/>
              <w:color w:val="BF8F00" w:themeColor="accent4" w:themeShade="BF"/>
            </w:rPr>
            <w:t xml:space="preserve">Indiquer le nom de votre organisation </w:t>
          </w:r>
        </w:p>
      </w:docPartBody>
    </w:docPart>
    <w:docPart>
      <w:docPartPr>
        <w:name w:val="7F08FF1464F94DF1905792AD2A28DF24"/>
        <w:category>
          <w:name w:val="Général"/>
          <w:gallery w:val="placeholder"/>
        </w:category>
        <w:types>
          <w:type w:val="bbPlcHdr"/>
        </w:types>
        <w:behaviors>
          <w:behavior w:val="content"/>
        </w:behaviors>
        <w:guid w:val="{DDD9179C-57D7-4045-B9F4-74430B648E6C}"/>
      </w:docPartPr>
      <w:docPartBody>
        <w:p w:rsidR="0023258A" w:rsidRDefault="005C2BDC" w:rsidP="005C2BDC">
          <w:pPr>
            <w:pStyle w:val="7F08FF1464F94DF1905792AD2A28DF243"/>
          </w:pPr>
          <w:r w:rsidRPr="001D74B2">
            <w:rPr>
              <w:rStyle w:val="Textedelespacerserv"/>
              <w:b/>
              <w:bCs/>
              <w:color w:val="BF8F00" w:themeColor="accent4" w:themeShade="BF"/>
              <w:sz w:val="24"/>
              <w:szCs w:val="24"/>
            </w:rPr>
            <w:t>Indiquer l’intervenant responsable. Exemple : Direction</w:t>
          </w:r>
          <w:r w:rsidRPr="001D74B2">
            <w:rPr>
              <w:rStyle w:val="Textedelespacerserv"/>
              <w:color w:val="BF8F00" w:themeColor="accent4" w:themeShade="BF"/>
              <w:sz w:val="24"/>
              <w:szCs w:val="24"/>
            </w:rPr>
            <w:t xml:space="preserve"> </w:t>
          </w:r>
        </w:p>
      </w:docPartBody>
    </w:docPart>
    <w:docPart>
      <w:docPartPr>
        <w:name w:val="EC9DF1F8E067480E91DA576687A567D7"/>
        <w:category>
          <w:name w:val="Général"/>
          <w:gallery w:val="placeholder"/>
        </w:category>
        <w:types>
          <w:type w:val="bbPlcHdr"/>
        </w:types>
        <w:behaviors>
          <w:behavior w:val="content"/>
        </w:behaviors>
        <w:guid w:val="{7E587F7D-047F-4BA0-BAD8-A482AF860C0D}"/>
      </w:docPartPr>
      <w:docPartBody>
        <w:p w:rsidR="009D1B08" w:rsidRDefault="005C2BDC" w:rsidP="005C2BDC">
          <w:pPr>
            <w:pStyle w:val="EC9DF1F8E067480E91DA576687A567D73"/>
          </w:pPr>
          <w:r w:rsidRPr="001D74B2">
            <w:rPr>
              <w:rStyle w:val="Textedelespacerserv"/>
              <w:b/>
              <w:bCs/>
              <w:color w:val="BF8F00" w:themeColor="accent4" w:themeShade="BF"/>
              <w:sz w:val="24"/>
              <w:szCs w:val="24"/>
            </w:rPr>
            <w:t xml:space="preserve">Indiquer l’intervenant responsable. Exemple : </w:t>
          </w:r>
          <w:bookmarkStart w:id="0" w:name="_Toc404675600"/>
          <w:bookmarkStart w:id="1" w:name="_Toc488754904"/>
          <w:r w:rsidRPr="001D74B2">
            <w:rPr>
              <w:rStyle w:val="Textedelespacerserv"/>
              <w:b/>
              <w:bCs/>
              <w:color w:val="BF8F00" w:themeColor="accent4" w:themeShade="BF"/>
              <w:sz w:val="24"/>
              <w:szCs w:val="24"/>
            </w:rPr>
            <w:t>Gestionnaire des ressources matérielles</w:t>
          </w:r>
          <w:bookmarkEnd w:id="0"/>
          <w:bookmarkEnd w:id="1"/>
        </w:p>
      </w:docPartBody>
    </w:docPart>
    <w:docPart>
      <w:docPartPr>
        <w:name w:val="88CCABEDDDB54EECADF7B95FE9BCE384"/>
        <w:category>
          <w:name w:val="Général"/>
          <w:gallery w:val="placeholder"/>
        </w:category>
        <w:types>
          <w:type w:val="bbPlcHdr"/>
        </w:types>
        <w:behaviors>
          <w:behavior w:val="content"/>
        </w:behaviors>
        <w:guid w:val="{9102B75B-160A-4108-9923-160647B865EF}"/>
      </w:docPartPr>
      <w:docPartBody>
        <w:p w:rsidR="009D1B08" w:rsidRDefault="005C2BDC" w:rsidP="005C2BDC">
          <w:pPr>
            <w:pStyle w:val="88CCABEDDDB54EECADF7B95FE9BCE3843"/>
          </w:pPr>
          <w:r w:rsidRPr="001D74B2">
            <w:rPr>
              <w:rStyle w:val="Textedelespacerserv"/>
              <w:b/>
              <w:bCs/>
              <w:color w:val="BF8F00" w:themeColor="accent4" w:themeShade="BF"/>
              <w:sz w:val="24"/>
              <w:szCs w:val="24"/>
            </w:rPr>
            <w:t>Indiquer l’intervenant responsable. Exemple : Responsable de la santé et de la sécurité</w:t>
          </w:r>
          <w:r w:rsidRPr="001D74B2">
            <w:rPr>
              <w:rStyle w:val="Textedelespacerserv"/>
              <w:color w:val="BF8F00" w:themeColor="accent4" w:themeShade="BF"/>
              <w:sz w:val="24"/>
              <w:szCs w:val="24"/>
            </w:rPr>
            <w:t xml:space="preserve"> </w:t>
          </w:r>
        </w:p>
      </w:docPartBody>
    </w:docPart>
    <w:docPart>
      <w:docPartPr>
        <w:name w:val="19F9CC5B764644008AE621A04F1BD9ED"/>
        <w:category>
          <w:name w:val="Général"/>
          <w:gallery w:val="placeholder"/>
        </w:category>
        <w:types>
          <w:type w:val="bbPlcHdr"/>
        </w:types>
        <w:behaviors>
          <w:behavior w:val="content"/>
        </w:behaviors>
        <w:guid w:val="{FF02BB46-D2DE-4A72-93CD-E39FDC0E82AF}"/>
      </w:docPartPr>
      <w:docPartBody>
        <w:p w:rsidR="009D1B08" w:rsidRDefault="005C2BDC" w:rsidP="005C2BDC">
          <w:pPr>
            <w:pStyle w:val="19F9CC5B764644008AE621A04F1BD9ED1"/>
          </w:pPr>
          <w:r w:rsidRPr="00B244A6">
            <w:rPr>
              <w:rStyle w:val="Textedelespacerserv"/>
              <w:b/>
              <w:bCs/>
              <w:color w:val="BF8F00" w:themeColor="accent4" w:themeShade="BF"/>
            </w:rPr>
            <w:t>Employés</w:t>
          </w:r>
          <w:r w:rsidRPr="00B244A6">
            <w:rPr>
              <w:rStyle w:val="Textedelespacerserv"/>
              <w:color w:val="BF8F00" w:themeColor="accent4" w:themeShade="BF"/>
            </w:rPr>
            <w:t xml:space="preserve"> </w:t>
          </w:r>
        </w:p>
      </w:docPartBody>
    </w:docPart>
    <w:docPart>
      <w:docPartPr>
        <w:name w:val="4977E17195D04D8CA8BB166212D20CBF"/>
        <w:category>
          <w:name w:val="Général"/>
          <w:gallery w:val="placeholder"/>
        </w:category>
        <w:types>
          <w:type w:val="bbPlcHdr"/>
        </w:types>
        <w:behaviors>
          <w:behavior w:val="content"/>
        </w:behaviors>
        <w:guid w:val="{680B321F-5D7D-4F94-A4AA-6F0FB1A9B018}"/>
      </w:docPartPr>
      <w:docPartBody>
        <w:p w:rsidR="009D1B08" w:rsidRDefault="005C2BDC" w:rsidP="005C2BDC">
          <w:pPr>
            <w:pStyle w:val="4977E17195D04D8CA8BB166212D20CBF2"/>
          </w:pPr>
          <w:r>
            <w:rPr>
              <w:rStyle w:val="Textedelespacerserv"/>
              <w:b/>
              <w:bCs/>
              <w:color w:val="BF8F00" w:themeColor="accent4" w:themeShade="BF"/>
              <w:sz w:val="24"/>
              <w:szCs w:val="24"/>
            </w:rPr>
            <w:t>SOUS-TRAITANTS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D0A"/>
    <w:rsid w:val="000459A0"/>
    <w:rsid w:val="00070016"/>
    <w:rsid w:val="000D099A"/>
    <w:rsid w:val="000D6377"/>
    <w:rsid w:val="00105EF7"/>
    <w:rsid w:val="00213A23"/>
    <w:rsid w:val="00225E5E"/>
    <w:rsid w:val="0023258A"/>
    <w:rsid w:val="002B3BAA"/>
    <w:rsid w:val="002D59F8"/>
    <w:rsid w:val="002F53E0"/>
    <w:rsid w:val="00334C16"/>
    <w:rsid w:val="003A1D0B"/>
    <w:rsid w:val="003A3D0A"/>
    <w:rsid w:val="003B0140"/>
    <w:rsid w:val="00420834"/>
    <w:rsid w:val="00483E20"/>
    <w:rsid w:val="004A1756"/>
    <w:rsid w:val="004C09E2"/>
    <w:rsid w:val="004D6A54"/>
    <w:rsid w:val="004F5D07"/>
    <w:rsid w:val="005C2B7F"/>
    <w:rsid w:val="005C2BDC"/>
    <w:rsid w:val="005E6F1A"/>
    <w:rsid w:val="00633508"/>
    <w:rsid w:val="006A794F"/>
    <w:rsid w:val="006B74A7"/>
    <w:rsid w:val="00741F9E"/>
    <w:rsid w:val="007C6B10"/>
    <w:rsid w:val="00816E73"/>
    <w:rsid w:val="00854F43"/>
    <w:rsid w:val="008614D0"/>
    <w:rsid w:val="00971235"/>
    <w:rsid w:val="009D1B08"/>
    <w:rsid w:val="009E184E"/>
    <w:rsid w:val="009E7A85"/>
    <w:rsid w:val="00B330D2"/>
    <w:rsid w:val="00B44716"/>
    <w:rsid w:val="00B91D3C"/>
    <w:rsid w:val="00BB5A53"/>
    <w:rsid w:val="00BC3E78"/>
    <w:rsid w:val="00C376ED"/>
    <w:rsid w:val="00CF6443"/>
    <w:rsid w:val="00D06491"/>
    <w:rsid w:val="00D57D65"/>
    <w:rsid w:val="00E12758"/>
    <w:rsid w:val="00E71B53"/>
    <w:rsid w:val="00F60A10"/>
    <w:rsid w:val="00F74A6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5C2BDC"/>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44716"/>
    <w:rPr>
      <w:color w:val="808080"/>
    </w:rPr>
  </w:style>
  <w:style w:type="character" w:customStyle="1" w:styleId="Titre2Car">
    <w:name w:val="Titre 2 Car"/>
    <w:basedOn w:val="Policepardfaut"/>
    <w:link w:val="Titre2"/>
    <w:uiPriority w:val="9"/>
    <w:rsid w:val="005C2BDC"/>
    <w:rPr>
      <w:rFonts w:asciiTheme="majorHAnsi" w:eastAsiaTheme="majorEastAsia" w:hAnsiTheme="majorHAnsi" w:cstheme="majorBidi"/>
      <w:color w:val="2F5496" w:themeColor="accent1" w:themeShade="BF"/>
      <w:sz w:val="26"/>
      <w:szCs w:val="26"/>
      <w:lang w:eastAsia="en-US"/>
    </w:rPr>
  </w:style>
  <w:style w:type="paragraph" w:customStyle="1" w:styleId="19F9CC5B764644008AE621A04F1BD9ED1">
    <w:name w:val="19F9CC5B764644008AE621A04F1BD9ED1"/>
    <w:rsid w:val="005C2BDC"/>
    <w:rPr>
      <w:rFonts w:eastAsiaTheme="minorHAnsi"/>
      <w:lang w:eastAsia="en-US"/>
    </w:rPr>
  </w:style>
  <w:style w:type="paragraph" w:customStyle="1" w:styleId="4977E17195D04D8CA8BB166212D20CBF2">
    <w:name w:val="4977E17195D04D8CA8BB166212D20CBF2"/>
    <w:rsid w:val="005C2BDC"/>
    <w:rPr>
      <w:rFonts w:eastAsiaTheme="minorHAnsi"/>
      <w:lang w:eastAsia="en-US"/>
    </w:rPr>
  </w:style>
  <w:style w:type="paragraph" w:customStyle="1" w:styleId="7F08FF1464F94DF1905792AD2A28DF243">
    <w:name w:val="7F08FF1464F94DF1905792AD2A28DF243"/>
    <w:rsid w:val="005C2BDC"/>
    <w:rPr>
      <w:rFonts w:eastAsiaTheme="minorHAnsi"/>
      <w:lang w:eastAsia="en-US"/>
    </w:rPr>
  </w:style>
  <w:style w:type="paragraph" w:customStyle="1" w:styleId="EC9DF1F8E067480E91DA576687A567D73">
    <w:name w:val="EC9DF1F8E067480E91DA576687A567D73"/>
    <w:rsid w:val="005C2BDC"/>
    <w:rPr>
      <w:rFonts w:eastAsiaTheme="minorHAnsi"/>
      <w:lang w:eastAsia="en-US"/>
    </w:rPr>
  </w:style>
  <w:style w:type="paragraph" w:customStyle="1" w:styleId="88CCABEDDDB54EECADF7B95FE9BCE3843">
    <w:name w:val="88CCABEDDDB54EECADF7B95FE9BCE3843"/>
    <w:rsid w:val="005C2BDC"/>
    <w:rPr>
      <w:rFonts w:eastAsiaTheme="minorHAnsi"/>
      <w:lang w:eastAsia="en-US"/>
    </w:rPr>
  </w:style>
  <w:style w:type="paragraph" w:customStyle="1" w:styleId="F9CEE88ACC7C40459BF9EA2F1ABBB32D">
    <w:name w:val="F9CEE88ACC7C40459BF9EA2F1ABBB32D"/>
    <w:rsid w:val="00C376ED"/>
    <w:rPr>
      <w:rFonts w:eastAsiaTheme="minorHAnsi"/>
      <w:lang w:eastAsia="en-US"/>
    </w:rPr>
  </w:style>
  <w:style w:type="paragraph" w:customStyle="1" w:styleId="45A17FF6EDCD42B9AAE58BB07A5C85BB">
    <w:name w:val="45A17FF6EDCD42B9AAE58BB07A5C85BB"/>
    <w:rsid w:val="00C376ED"/>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183ED-E51D-48F7-9897-5F18EB66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8027</Words>
  <Characters>44150</Characters>
  <Application>Microsoft Office Word</Application>
  <DocSecurity>0</DocSecurity>
  <Lines>367</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Marlène Laforest Boulanger</dc:creator>
  <cp:keywords/>
  <dc:description/>
  <cp:lastModifiedBy>Julie Bérubé</cp:lastModifiedBy>
  <cp:revision>14</cp:revision>
  <cp:lastPrinted>2021-08-17T15:39:00Z</cp:lastPrinted>
  <dcterms:created xsi:type="dcterms:W3CDTF">2021-07-05T14:22:00Z</dcterms:created>
  <dcterms:modified xsi:type="dcterms:W3CDTF">2021-08-17T15:39:00Z</dcterms:modified>
</cp:coreProperties>
</file>